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4CB5" w:rsidRPr="007C282C" w:rsidRDefault="00146448">
      <w:pPr>
        <w:widowControl/>
        <w:snapToGrid w:val="0"/>
        <w:spacing w:line="600" w:lineRule="exact"/>
        <w:jc w:val="center"/>
        <w:rPr>
          <w:rFonts w:ascii="方正小标宋简体" w:eastAsia="方正小标宋简体" w:hAnsi="宋体"/>
          <w:kern w:val="0"/>
          <w:sz w:val="44"/>
          <w:szCs w:val="44"/>
        </w:rPr>
      </w:pPr>
      <w:r w:rsidRPr="007C282C">
        <w:rPr>
          <w:rFonts w:ascii="方正小标宋简体" w:eastAsia="方正小标宋简体" w:hAnsi="宋体" w:hint="eastAsia"/>
          <w:kern w:val="0"/>
          <w:sz w:val="44"/>
          <w:szCs w:val="44"/>
        </w:rPr>
        <w:t>生命科学学院202</w:t>
      </w:r>
      <w:r w:rsidR="00B9664E" w:rsidRPr="007C282C">
        <w:rPr>
          <w:rFonts w:ascii="方正小标宋简体" w:eastAsia="方正小标宋简体" w:hAnsi="宋体" w:hint="eastAsia"/>
          <w:kern w:val="0"/>
          <w:sz w:val="44"/>
          <w:szCs w:val="44"/>
        </w:rPr>
        <w:t>3</w:t>
      </w:r>
      <w:r w:rsidRPr="007C282C">
        <w:rPr>
          <w:rFonts w:ascii="方正小标宋简体" w:eastAsia="方正小标宋简体" w:hAnsi="宋体" w:hint="eastAsia"/>
          <w:kern w:val="0"/>
          <w:sz w:val="44"/>
          <w:szCs w:val="44"/>
        </w:rPr>
        <w:t>年博士研究生招生选拔</w:t>
      </w:r>
      <w:r w:rsidRPr="007C282C">
        <w:rPr>
          <w:rFonts w:ascii="方正小标宋简体" w:eastAsia="方正小标宋简体" w:hAnsi="宋体"/>
          <w:kern w:val="0"/>
          <w:sz w:val="44"/>
          <w:szCs w:val="44"/>
        </w:rPr>
        <w:br/>
      </w:r>
      <w:r w:rsidRPr="007C282C">
        <w:rPr>
          <w:rFonts w:ascii="方正小标宋简体" w:eastAsia="方正小标宋简体" w:hAnsi="宋体" w:hint="eastAsia"/>
          <w:kern w:val="0"/>
          <w:sz w:val="44"/>
          <w:szCs w:val="44"/>
        </w:rPr>
        <w:t>考核实施细则</w:t>
      </w:r>
    </w:p>
    <w:p w:rsidR="00AB4CB5" w:rsidRPr="007C282C" w:rsidRDefault="00305855" w:rsidP="002D7E8F">
      <w:pPr>
        <w:widowControl/>
        <w:snapToGrid w:val="0"/>
        <w:spacing w:line="600" w:lineRule="exact"/>
        <w:jc w:val="center"/>
        <w:rPr>
          <w:rFonts w:ascii="宋体" w:hAnsi="宋体"/>
          <w:b/>
          <w:sz w:val="28"/>
          <w:szCs w:val="28"/>
        </w:rPr>
      </w:pPr>
      <w:r>
        <w:rPr>
          <w:rFonts w:ascii="方正小标宋简体" w:eastAsia="方正小标宋简体" w:hAnsi="宋体" w:hint="eastAsia"/>
          <w:kern w:val="0"/>
          <w:sz w:val="28"/>
          <w:szCs w:val="28"/>
        </w:rPr>
        <w:t xml:space="preserve"> </w:t>
      </w:r>
    </w:p>
    <w:p w:rsidR="00B9664E" w:rsidRPr="007C282C" w:rsidRDefault="00B9664E" w:rsidP="00B9664E">
      <w:pPr>
        <w:spacing w:line="560" w:lineRule="exact"/>
        <w:ind w:firstLineChars="200" w:firstLine="640"/>
        <w:rPr>
          <w:rFonts w:ascii="仿宋" w:eastAsia="仿宋" w:hAnsi="仿宋"/>
          <w:sz w:val="32"/>
          <w:szCs w:val="32"/>
        </w:rPr>
      </w:pPr>
      <w:r w:rsidRPr="007C282C">
        <w:rPr>
          <w:rFonts w:ascii="仿宋" w:eastAsia="仿宋" w:hAnsi="仿宋" w:cs="宋体" w:hint="eastAsia"/>
          <w:kern w:val="0"/>
          <w:sz w:val="32"/>
          <w:szCs w:val="32"/>
        </w:rPr>
        <w:t>根据《2023年福建师范大学博士生招生简章》《关于做好2023年博士研究生招生工作的通知》（师大</w:t>
      </w:r>
      <w:proofErr w:type="gramStart"/>
      <w:r w:rsidRPr="007C282C">
        <w:rPr>
          <w:rFonts w:ascii="仿宋" w:eastAsia="仿宋" w:hAnsi="仿宋" w:cs="宋体" w:hint="eastAsia"/>
          <w:kern w:val="0"/>
          <w:sz w:val="32"/>
          <w:szCs w:val="32"/>
        </w:rPr>
        <w:t>研</w:t>
      </w:r>
      <w:proofErr w:type="gramEnd"/>
      <w:r w:rsidRPr="007C282C">
        <w:rPr>
          <w:rFonts w:ascii="仿宋" w:eastAsia="仿宋" w:hAnsi="仿宋" w:cs="宋体" w:hint="eastAsia"/>
          <w:kern w:val="0"/>
          <w:sz w:val="32"/>
          <w:szCs w:val="32"/>
        </w:rPr>
        <w:t>〔2022〕34号）的安排和要求，结合我院实际情况，制定本实施细则。</w:t>
      </w:r>
    </w:p>
    <w:p w:rsidR="00832EE3" w:rsidRPr="007C282C" w:rsidRDefault="00146448" w:rsidP="007C282C">
      <w:pPr>
        <w:pStyle w:val="a7"/>
        <w:numPr>
          <w:ilvl w:val="0"/>
          <w:numId w:val="4"/>
        </w:numPr>
        <w:autoSpaceDE w:val="0"/>
        <w:autoSpaceDN w:val="0"/>
        <w:adjustRightInd w:val="0"/>
        <w:spacing w:afterLines="50" w:after="156" w:line="560" w:lineRule="exact"/>
        <w:ind w:left="1361" w:firstLineChars="0"/>
        <w:jc w:val="left"/>
        <w:outlineLvl w:val="0"/>
        <w:rPr>
          <w:rFonts w:ascii="黑体" w:eastAsia="黑体" w:hAnsi="黑体" w:cs="黑体"/>
          <w:b/>
          <w:bCs/>
          <w:kern w:val="0"/>
          <w:sz w:val="32"/>
          <w:szCs w:val="32"/>
        </w:rPr>
      </w:pPr>
      <w:r w:rsidRPr="007C282C">
        <w:rPr>
          <w:rFonts w:ascii="黑体" w:eastAsia="黑体" w:hAnsi="黑体" w:cs="黑体" w:hint="eastAsia"/>
          <w:b/>
          <w:bCs/>
          <w:kern w:val="0"/>
          <w:sz w:val="32"/>
          <w:szCs w:val="32"/>
        </w:rPr>
        <w:t>招生专业、导师及招生计划</w:t>
      </w:r>
    </w:p>
    <w:tbl>
      <w:tblPr>
        <w:tblW w:w="7973"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CellMar>
          <w:left w:w="0" w:type="dxa"/>
          <w:right w:w="0" w:type="dxa"/>
        </w:tblCellMar>
        <w:tblLook w:val="04A0" w:firstRow="1" w:lastRow="0" w:firstColumn="1" w:lastColumn="0" w:noHBand="0" w:noVBand="1"/>
      </w:tblPr>
      <w:tblGrid>
        <w:gridCol w:w="2472"/>
        <w:gridCol w:w="2472"/>
        <w:gridCol w:w="3029"/>
      </w:tblGrid>
      <w:tr w:rsidR="00073343" w:rsidRPr="007C282C" w:rsidTr="000A30D3">
        <w:trPr>
          <w:trHeight w:val="144"/>
          <w:jc w:val="center"/>
        </w:trPr>
        <w:tc>
          <w:tcPr>
            <w:tcW w:w="2472" w:type="dxa"/>
            <w:shd w:val="clear" w:color="auto" w:fill="FFFFFF"/>
            <w:vAlign w:val="center"/>
          </w:tcPr>
          <w:p w:rsidR="00073343" w:rsidRPr="007C282C" w:rsidRDefault="00073343" w:rsidP="00000D4D">
            <w:pPr>
              <w:widowControl/>
              <w:spacing w:after="90" w:line="320" w:lineRule="exact"/>
              <w:jc w:val="center"/>
              <w:rPr>
                <w:rFonts w:ascii="仿宋" w:eastAsia="仿宋" w:hAnsi="仿宋" w:cs="宋体"/>
                <w:kern w:val="0"/>
                <w:sz w:val="32"/>
                <w:szCs w:val="32"/>
              </w:rPr>
            </w:pPr>
            <w:r w:rsidRPr="007C282C">
              <w:rPr>
                <w:rFonts w:ascii="仿宋" w:eastAsia="仿宋" w:hAnsi="仿宋" w:cs="宋体" w:hint="eastAsia"/>
                <w:kern w:val="0"/>
                <w:sz w:val="32"/>
                <w:szCs w:val="32"/>
              </w:rPr>
              <w:t>招生专业</w:t>
            </w:r>
          </w:p>
        </w:tc>
        <w:tc>
          <w:tcPr>
            <w:tcW w:w="2472" w:type="dxa"/>
            <w:shd w:val="clear" w:color="auto" w:fill="FFFFFF"/>
            <w:tcMar>
              <w:top w:w="0" w:type="dxa"/>
              <w:left w:w="105" w:type="dxa"/>
              <w:bottom w:w="0" w:type="dxa"/>
              <w:right w:w="105" w:type="dxa"/>
            </w:tcMar>
            <w:vAlign w:val="center"/>
            <w:hideMark/>
          </w:tcPr>
          <w:p w:rsidR="00073343" w:rsidRPr="007C282C" w:rsidRDefault="00073343" w:rsidP="00000D4D">
            <w:pPr>
              <w:widowControl/>
              <w:spacing w:after="90" w:line="320" w:lineRule="exact"/>
              <w:jc w:val="center"/>
              <w:rPr>
                <w:rFonts w:ascii="宋体" w:hAnsi="宋体" w:cs="宋体"/>
                <w:kern w:val="0"/>
                <w:szCs w:val="21"/>
              </w:rPr>
            </w:pPr>
            <w:r w:rsidRPr="007C282C">
              <w:rPr>
                <w:rFonts w:ascii="仿宋" w:eastAsia="仿宋" w:hAnsi="仿宋" w:cs="宋体" w:hint="eastAsia"/>
                <w:kern w:val="0"/>
                <w:sz w:val="32"/>
                <w:szCs w:val="32"/>
              </w:rPr>
              <w:t>导师姓名</w:t>
            </w:r>
          </w:p>
          <w:p w:rsidR="00073343" w:rsidRPr="007C282C" w:rsidRDefault="00073343" w:rsidP="00000D4D">
            <w:pPr>
              <w:widowControl/>
              <w:spacing w:after="90" w:line="320" w:lineRule="exact"/>
              <w:jc w:val="center"/>
              <w:rPr>
                <w:rFonts w:ascii="宋体" w:hAnsi="宋体" w:cs="宋体"/>
                <w:kern w:val="0"/>
                <w:szCs w:val="21"/>
              </w:rPr>
            </w:pPr>
            <w:r w:rsidRPr="007C282C">
              <w:rPr>
                <w:rFonts w:ascii="仿宋" w:eastAsia="仿宋" w:hAnsi="仿宋" w:cs="宋体" w:hint="eastAsia"/>
                <w:kern w:val="0"/>
                <w:sz w:val="32"/>
                <w:szCs w:val="32"/>
              </w:rPr>
              <w:t>（按招生顺序）</w:t>
            </w:r>
          </w:p>
        </w:tc>
        <w:tc>
          <w:tcPr>
            <w:tcW w:w="3029" w:type="dxa"/>
            <w:shd w:val="clear" w:color="auto" w:fill="FFFFFF"/>
            <w:vAlign w:val="center"/>
          </w:tcPr>
          <w:p w:rsidR="00073343" w:rsidRPr="007C282C" w:rsidRDefault="00073343" w:rsidP="00000D4D">
            <w:pPr>
              <w:widowControl/>
              <w:spacing w:after="90" w:line="320" w:lineRule="exact"/>
              <w:jc w:val="center"/>
              <w:rPr>
                <w:rFonts w:ascii="仿宋" w:eastAsia="仿宋" w:hAnsi="仿宋" w:cs="宋体"/>
                <w:kern w:val="0"/>
                <w:sz w:val="32"/>
                <w:szCs w:val="32"/>
              </w:rPr>
            </w:pPr>
            <w:r w:rsidRPr="007C282C">
              <w:rPr>
                <w:rFonts w:ascii="仿宋" w:eastAsia="仿宋" w:hAnsi="仿宋" w:cs="宋体" w:hint="eastAsia"/>
                <w:kern w:val="0"/>
                <w:sz w:val="32"/>
                <w:szCs w:val="32"/>
              </w:rPr>
              <w:t>招生名额</w:t>
            </w:r>
          </w:p>
          <w:p w:rsidR="00073343" w:rsidRPr="007C282C" w:rsidRDefault="00073343" w:rsidP="00000D4D">
            <w:pPr>
              <w:widowControl/>
              <w:spacing w:after="90" w:line="320" w:lineRule="exact"/>
              <w:jc w:val="center"/>
              <w:rPr>
                <w:rFonts w:ascii="宋体" w:hAnsi="宋体" w:cs="宋体"/>
                <w:kern w:val="0"/>
                <w:szCs w:val="21"/>
              </w:rPr>
            </w:pPr>
            <w:r w:rsidRPr="007C282C">
              <w:rPr>
                <w:rFonts w:ascii="仿宋" w:eastAsia="仿宋" w:hAnsi="仿宋" w:cs="宋体" w:hint="eastAsia"/>
                <w:kern w:val="0"/>
                <w:sz w:val="32"/>
                <w:szCs w:val="32"/>
              </w:rPr>
              <w:t>（总计划1</w:t>
            </w:r>
            <w:r w:rsidRPr="007C282C">
              <w:rPr>
                <w:rFonts w:ascii="仿宋" w:eastAsia="仿宋" w:hAnsi="仿宋" w:cs="宋体"/>
                <w:kern w:val="0"/>
                <w:sz w:val="32"/>
                <w:szCs w:val="32"/>
              </w:rPr>
              <w:t>0</w:t>
            </w:r>
            <w:r w:rsidRPr="007C282C">
              <w:rPr>
                <w:rFonts w:ascii="仿宋" w:eastAsia="仿宋" w:hAnsi="仿宋" w:cs="宋体" w:hint="eastAsia"/>
                <w:kern w:val="0"/>
                <w:sz w:val="32"/>
                <w:szCs w:val="32"/>
              </w:rPr>
              <w:t>名,</w:t>
            </w:r>
          </w:p>
          <w:p w:rsidR="00073343" w:rsidRPr="007C282C" w:rsidRDefault="00073343" w:rsidP="00000D4D">
            <w:pPr>
              <w:widowControl/>
              <w:spacing w:after="90" w:line="320" w:lineRule="exact"/>
              <w:jc w:val="center"/>
              <w:rPr>
                <w:rFonts w:ascii="宋体" w:hAnsi="宋体" w:cs="宋体"/>
                <w:kern w:val="0"/>
                <w:szCs w:val="21"/>
              </w:rPr>
            </w:pPr>
            <w:r w:rsidRPr="007C282C">
              <w:rPr>
                <w:rFonts w:ascii="仿宋" w:eastAsia="仿宋" w:hAnsi="仿宋" w:cs="宋体" w:hint="eastAsia"/>
                <w:kern w:val="0"/>
                <w:sz w:val="32"/>
                <w:szCs w:val="32"/>
              </w:rPr>
              <w:t>非全日制不超过</w:t>
            </w:r>
            <w:r w:rsidRPr="007C282C">
              <w:rPr>
                <w:rFonts w:ascii="仿宋" w:eastAsia="仿宋" w:hAnsi="仿宋" w:cs="宋体"/>
                <w:kern w:val="0"/>
                <w:sz w:val="32"/>
                <w:szCs w:val="32"/>
              </w:rPr>
              <w:t>2</w:t>
            </w:r>
            <w:r w:rsidRPr="007C282C">
              <w:rPr>
                <w:rFonts w:ascii="仿宋" w:eastAsia="仿宋" w:hAnsi="仿宋" w:cs="宋体" w:hint="eastAsia"/>
                <w:kern w:val="0"/>
                <w:sz w:val="32"/>
                <w:szCs w:val="32"/>
              </w:rPr>
              <w:t>名）</w:t>
            </w:r>
          </w:p>
        </w:tc>
      </w:tr>
      <w:tr w:rsidR="007E5199" w:rsidRPr="007C282C" w:rsidTr="000A30D3">
        <w:trPr>
          <w:trHeight w:val="41"/>
          <w:jc w:val="center"/>
        </w:trPr>
        <w:tc>
          <w:tcPr>
            <w:tcW w:w="2472" w:type="dxa"/>
            <w:vMerge w:val="restart"/>
            <w:shd w:val="clear" w:color="auto" w:fill="FFFFFF"/>
            <w:vAlign w:val="center"/>
          </w:tcPr>
          <w:p w:rsidR="007E5199" w:rsidRPr="007C282C" w:rsidRDefault="007E5199" w:rsidP="000A30D3">
            <w:pPr>
              <w:widowControl/>
              <w:spacing w:after="90" w:line="555" w:lineRule="atLeast"/>
              <w:jc w:val="center"/>
              <w:rPr>
                <w:rFonts w:ascii="仿宋" w:eastAsia="仿宋" w:hAnsi="仿宋" w:cs="宋体"/>
                <w:kern w:val="0"/>
                <w:sz w:val="32"/>
                <w:szCs w:val="32"/>
              </w:rPr>
            </w:pPr>
            <w:r w:rsidRPr="007C282C">
              <w:rPr>
                <w:rFonts w:ascii="仿宋" w:eastAsia="仿宋" w:hAnsi="仿宋" w:cs="宋体" w:hint="eastAsia"/>
                <w:kern w:val="0"/>
                <w:sz w:val="32"/>
                <w:szCs w:val="32"/>
              </w:rPr>
              <w:t>生物学</w:t>
            </w:r>
          </w:p>
        </w:tc>
        <w:tc>
          <w:tcPr>
            <w:tcW w:w="2472" w:type="dxa"/>
            <w:shd w:val="clear" w:color="auto" w:fill="FFFFFF"/>
            <w:tcMar>
              <w:top w:w="0" w:type="dxa"/>
              <w:left w:w="105" w:type="dxa"/>
              <w:bottom w:w="0" w:type="dxa"/>
              <w:right w:w="105" w:type="dxa"/>
            </w:tcMar>
            <w:vAlign w:val="center"/>
            <w:hideMark/>
          </w:tcPr>
          <w:p w:rsidR="007E5199" w:rsidRPr="007C282C" w:rsidRDefault="007E5199" w:rsidP="000A30D3">
            <w:pPr>
              <w:widowControl/>
              <w:spacing w:after="90" w:line="555" w:lineRule="atLeast"/>
              <w:jc w:val="center"/>
              <w:rPr>
                <w:rFonts w:ascii="宋体" w:hAnsi="宋体" w:cs="宋体"/>
                <w:kern w:val="0"/>
                <w:szCs w:val="21"/>
              </w:rPr>
            </w:pPr>
            <w:proofErr w:type="gramStart"/>
            <w:r w:rsidRPr="007C282C">
              <w:rPr>
                <w:rFonts w:ascii="仿宋" w:eastAsia="仿宋" w:hAnsi="仿宋" w:cs="宋体" w:hint="eastAsia"/>
                <w:kern w:val="0"/>
                <w:sz w:val="32"/>
                <w:szCs w:val="32"/>
              </w:rPr>
              <w:t>欧阳松应</w:t>
            </w:r>
            <w:proofErr w:type="gramEnd"/>
          </w:p>
        </w:tc>
        <w:tc>
          <w:tcPr>
            <w:tcW w:w="3029" w:type="dxa"/>
            <w:shd w:val="clear" w:color="auto" w:fill="FFFFFF"/>
            <w:vAlign w:val="center"/>
          </w:tcPr>
          <w:p w:rsidR="007E5199" w:rsidRPr="007C282C" w:rsidRDefault="007E5199" w:rsidP="000A30D3">
            <w:pPr>
              <w:spacing w:after="90" w:line="555" w:lineRule="atLeast"/>
              <w:jc w:val="center"/>
              <w:rPr>
                <w:rFonts w:ascii="宋体" w:hAnsi="宋体" w:cs="宋体"/>
                <w:kern w:val="0"/>
                <w:szCs w:val="21"/>
              </w:rPr>
            </w:pPr>
            <w:r w:rsidRPr="007C282C">
              <w:rPr>
                <w:rFonts w:ascii="仿宋" w:eastAsia="仿宋" w:hAnsi="仿宋" w:cs="宋体" w:hint="eastAsia"/>
                <w:kern w:val="0"/>
                <w:sz w:val="32"/>
                <w:szCs w:val="32"/>
              </w:rPr>
              <w:t>2</w:t>
            </w:r>
          </w:p>
        </w:tc>
      </w:tr>
      <w:tr w:rsidR="007E5199" w:rsidRPr="007C282C" w:rsidTr="000A30D3">
        <w:trPr>
          <w:trHeight w:val="41"/>
          <w:jc w:val="center"/>
        </w:trPr>
        <w:tc>
          <w:tcPr>
            <w:tcW w:w="2472" w:type="dxa"/>
            <w:vMerge/>
            <w:shd w:val="clear" w:color="auto" w:fill="FFFFFF"/>
            <w:vAlign w:val="center"/>
          </w:tcPr>
          <w:p w:rsidR="007E5199" w:rsidRPr="007C282C" w:rsidRDefault="007E5199" w:rsidP="000A30D3">
            <w:pPr>
              <w:widowControl/>
              <w:spacing w:after="90" w:line="555" w:lineRule="atLeast"/>
              <w:jc w:val="center"/>
              <w:rPr>
                <w:rFonts w:ascii="仿宋" w:eastAsia="仿宋" w:hAnsi="仿宋" w:cs="宋体"/>
                <w:kern w:val="0"/>
                <w:sz w:val="32"/>
                <w:szCs w:val="32"/>
              </w:rPr>
            </w:pPr>
          </w:p>
        </w:tc>
        <w:tc>
          <w:tcPr>
            <w:tcW w:w="2472" w:type="dxa"/>
            <w:shd w:val="clear" w:color="auto" w:fill="FFFFFF"/>
            <w:tcMar>
              <w:top w:w="0" w:type="dxa"/>
              <w:left w:w="105" w:type="dxa"/>
              <w:bottom w:w="0" w:type="dxa"/>
              <w:right w:w="105" w:type="dxa"/>
            </w:tcMar>
            <w:vAlign w:val="center"/>
          </w:tcPr>
          <w:p w:rsidR="007E5199" w:rsidRPr="007C282C" w:rsidRDefault="007E5199" w:rsidP="000A30D3">
            <w:pPr>
              <w:widowControl/>
              <w:spacing w:after="90" w:line="555" w:lineRule="atLeast"/>
              <w:jc w:val="center"/>
              <w:rPr>
                <w:rFonts w:ascii="仿宋" w:eastAsia="仿宋" w:hAnsi="仿宋" w:cs="宋体"/>
                <w:kern w:val="0"/>
                <w:sz w:val="32"/>
                <w:szCs w:val="32"/>
              </w:rPr>
            </w:pPr>
            <w:proofErr w:type="gramStart"/>
            <w:r w:rsidRPr="007C282C">
              <w:rPr>
                <w:rFonts w:ascii="仿宋" w:eastAsia="仿宋" w:hAnsi="仿宋" w:cs="宋体" w:hint="eastAsia"/>
                <w:kern w:val="0"/>
                <w:sz w:val="32"/>
                <w:szCs w:val="32"/>
              </w:rPr>
              <w:t>吴允昆</w:t>
            </w:r>
            <w:proofErr w:type="gramEnd"/>
          </w:p>
        </w:tc>
        <w:tc>
          <w:tcPr>
            <w:tcW w:w="3029" w:type="dxa"/>
            <w:shd w:val="clear" w:color="auto" w:fill="FFFFFF"/>
            <w:vAlign w:val="center"/>
          </w:tcPr>
          <w:p w:rsidR="007E5199" w:rsidRPr="007C282C" w:rsidRDefault="007E5199" w:rsidP="000A30D3">
            <w:pPr>
              <w:spacing w:after="90" w:line="555" w:lineRule="atLeast"/>
              <w:jc w:val="center"/>
              <w:rPr>
                <w:rFonts w:ascii="仿宋" w:eastAsia="仿宋" w:hAnsi="仿宋" w:cs="宋体"/>
                <w:kern w:val="0"/>
                <w:sz w:val="32"/>
                <w:szCs w:val="32"/>
              </w:rPr>
            </w:pPr>
            <w:r w:rsidRPr="007C282C">
              <w:rPr>
                <w:rFonts w:ascii="仿宋" w:eastAsia="仿宋" w:hAnsi="仿宋" w:cs="宋体" w:hint="eastAsia"/>
                <w:kern w:val="0"/>
                <w:sz w:val="32"/>
                <w:szCs w:val="32"/>
              </w:rPr>
              <w:t>1</w:t>
            </w:r>
          </w:p>
        </w:tc>
      </w:tr>
      <w:tr w:rsidR="007E5199" w:rsidRPr="007C282C" w:rsidTr="000A30D3">
        <w:trPr>
          <w:trHeight w:val="41"/>
          <w:jc w:val="center"/>
        </w:trPr>
        <w:tc>
          <w:tcPr>
            <w:tcW w:w="2472" w:type="dxa"/>
            <w:vMerge/>
            <w:shd w:val="clear" w:color="auto" w:fill="FFFFFF"/>
            <w:vAlign w:val="center"/>
          </w:tcPr>
          <w:p w:rsidR="007E5199" w:rsidRPr="007C282C" w:rsidRDefault="007E5199" w:rsidP="000A30D3">
            <w:pPr>
              <w:widowControl/>
              <w:spacing w:after="90" w:line="555" w:lineRule="atLeast"/>
              <w:jc w:val="center"/>
              <w:rPr>
                <w:rFonts w:ascii="仿宋" w:eastAsia="仿宋" w:hAnsi="仿宋" w:cs="宋体"/>
                <w:kern w:val="0"/>
                <w:sz w:val="32"/>
                <w:szCs w:val="32"/>
              </w:rPr>
            </w:pPr>
          </w:p>
        </w:tc>
        <w:tc>
          <w:tcPr>
            <w:tcW w:w="2472" w:type="dxa"/>
            <w:shd w:val="clear" w:color="auto" w:fill="FFFFFF"/>
            <w:tcMar>
              <w:top w:w="0" w:type="dxa"/>
              <w:left w:w="105" w:type="dxa"/>
              <w:bottom w:w="0" w:type="dxa"/>
              <w:right w:w="105" w:type="dxa"/>
            </w:tcMar>
            <w:vAlign w:val="center"/>
            <w:hideMark/>
          </w:tcPr>
          <w:p w:rsidR="007E5199" w:rsidRPr="007C282C" w:rsidRDefault="007E5199" w:rsidP="000A30D3">
            <w:pPr>
              <w:widowControl/>
              <w:spacing w:after="90" w:line="555" w:lineRule="atLeast"/>
              <w:jc w:val="center"/>
              <w:rPr>
                <w:rFonts w:ascii="宋体" w:hAnsi="宋体" w:cs="宋体"/>
                <w:kern w:val="0"/>
                <w:szCs w:val="21"/>
              </w:rPr>
            </w:pPr>
            <w:r w:rsidRPr="007C282C">
              <w:rPr>
                <w:rFonts w:ascii="仿宋" w:eastAsia="仿宋" w:hAnsi="仿宋" w:cs="宋体" w:hint="eastAsia"/>
                <w:kern w:val="0"/>
                <w:sz w:val="32"/>
                <w:szCs w:val="32"/>
              </w:rPr>
              <w:t>黃建忠</w:t>
            </w:r>
          </w:p>
        </w:tc>
        <w:tc>
          <w:tcPr>
            <w:tcW w:w="3029" w:type="dxa"/>
            <w:shd w:val="clear" w:color="auto" w:fill="FFFFFF"/>
            <w:vAlign w:val="center"/>
          </w:tcPr>
          <w:p w:rsidR="007E5199" w:rsidRPr="007C282C" w:rsidRDefault="007E5199" w:rsidP="000A30D3">
            <w:pPr>
              <w:spacing w:after="90" w:line="555" w:lineRule="atLeast"/>
              <w:jc w:val="center"/>
              <w:rPr>
                <w:rFonts w:ascii="宋体" w:hAnsi="宋体" w:cs="宋体"/>
                <w:kern w:val="0"/>
                <w:szCs w:val="21"/>
              </w:rPr>
            </w:pPr>
            <w:r w:rsidRPr="007C282C">
              <w:rPr>
                <w:rFonts w:ascii="仿宋" w:eastAsia="仿宋" w:hAnsi="仿宋" w:cs="宋体"/>
                <w:kern w:val="0"/>
                <w:sz w:val="32"/>
                <w:szCs w:val="32"/>
              </w:rPr>
              <w:t>1</w:t>
            </w:r>
          </w:p>
        </w:tc>
      </w:tr>
      <w:tr w:rsidR="007E5199" w:rsidRPr="007C282C" w:rsidTr="000A30D3">
        <w:trPr>
          <w:trHeight w:val="41"/>
          <w:jc w:val="center"/>
        </w:trPr>
        <w:tc>
          <w:tcPr>
            <w:tcW w:w="2472" w:type="dxa"/>
            <w:vMerge/>
            <w:shd w:val="clear" w:color="auto" w:fill="FFFFFF"/>
            <w:vAlign w:val="center"/>
          </w:tcPr>
          <w:p w:rsidR="007E5199" w:rsidRPr="007C282C" w:rsidRDefault="007E5199" w:rsidP="000A30D3">
            <w:pPr>
              <w:widowControl/>
              <w:spacing w:after="90" w:line="555" w:lineRule="atLeast"/>
              <w:jc w:val="center"/>
              <w:rPr>
                <w:rFonts w:ascii="仿宋" w:eastAsia="仿宋" w:hAnsi="仿宋" w:cs="宋体"/>
                <w:kern w:val="0"/>
                <w:sz w:val="32"/>
                <w:szCs w:val="32"/>
              </w:rPr>
            </w:pPr>
          </w:p>
        </w:tc>
        <w:tc>
          <w:tcPr>
            <w:tcW w:w="2472" w:type="dxa"/>
            <w:shd w:val="clear" w:color="auto" w:fill="FFFFFF"/>
            <w:tcMar>
              <w:top w:w="0" w:type="dxa"/>
              <w:left w:w="105" w:type="dxa"/>
              <w:bottom w:w="0" w:type="dxa"/>
              <w:right w:w="105" w:type="dxa"/>
            </w:tcMar>
            <w:vAlign w:val="center"/>
            <w:hideMark/>
          </w:tcPr>
          <w:p w:rsidR="007E5199" w:rsidRPr="007C282C" w:rsidRDefault="007E5199" w:rsidP="000A30D3">
            <w:pPr>
              <w:widowControl/>
              <w:spacing w:after="90" w:line="555" w:lineRule="atLeast"/>
              <w:jc w:val="center"/>
              <w:rPr>
                <w:rFonts w:ascii="宋体" w:hAnsi="宋体" w:cs="宋体"/>
                <w:kern w:val="0"/>
                <w:szCs w:val="21"/>
              </w:rPr>
            </w:pPr>
            <w:r w:rsidRPr="007C282C">
              <w:rPr>
                <w:rFonts w:ascii="仿宋" w:eastAsia="仿宋" w:hAnsi="仿宋" w:cs="宋体" w:hint="eastAsia"/>
                <w:kern w:val="0"/>
                <w:sz w:val="32"/>
                <w:szCs w:val="32"/>
              </w:rPr>
              <w:t>李力</w:t>
            </w:r>
          </w:p>
        </w:tc>
        <w:tc>
          <w:tcPr>
            <w:tcW w:w="3029" w:type="dxa"/>
            <w:shd w:val="clear" w:color="auto" w:fill="FFFFFF"/>
            <w:vAlign w:val="center"/>
          </w:tcPr>
          <w:p w:rsidR="007E5199" w:rsidRPr="007C282C" w:rsidRDefault="007E5199" w:rsidP="000A30D3">
            <w:pPr>
              <w:spacing w:after="90" w:line="555" w:lineRule="atLeast"/>
              <w:jc w:val="center"/>
              <w:rPr>
                <w:rFonts w:ascii="宋体" w:hAnsi="宋体" w:cs="宋体"/>
                <w:kern w:val="0"/>
                <w:szCs w:val="21"/>
              </w:rPr>
            </w:pPr>
            <w:r w:rsidRPr="007C282C">
              <w:rPr>
                <w:rFonts w:ascii="仿宋" w:eastAsia="仿宋" w:hAnsi="仿宋" w:cs="宋体" w:hint="eastAsia"/>
                <w:kern w:val="0"/>
                <w:sz w:val="32"/>
                <w:szCs w:val="32"/>
              </w:rPr>
              <w:t>2</w:t>
            </w:r>
          </w:p>
        </w:tc>
      </w:tr>
      <w:tr w:rsidR="007E5199" w:rsidRPr="007C282C" w:rsidTr="000A30D3">
        <w:trPr>
          <w:trHeight w:val="41"/>
          <w:jc w:val="center"/>
        </w:trPr>
        <w:tc>
          <w:tcPr>
            <w:tcW w:w="2472" w:type="dxa"/>
            <w:vMerge/>
            <w:shd w:val="clear" w:color="auto" w:fill="FFFFFF"/>
            <w:vAlign w:val="center"/>
          </w:tcPr>
          <w:p w:rsidR="007E5199" w:rsidRPr="007C282C" w:rsidRDefault="007E5199" w:rsidP="000A30D3">
            <w:pPr>
              <w:widowControl/>
              <w:spacing w:after="90" w:line="555" w:lineRule="atLeast"/>
              <w:jc w:val="center"/>
              <w:rPr>
                <w:rFonts w:ascii="仿宋" w:eastAsia="仿宋" w:hAnsi="仿宋" w:cs="宋体"/>
                <w:kern w:val="0"/>
                <w:sz w:val="32"/>
                <w:szCs w:val="32"/>
              </w:rPr>
            </w:pPr>
          </w:p>
        </w:tc>
        <w:tc>
          <w:tcPr>
            <w:tcW w:w="2472" w:type="dxa"/>
            <w:shd w:val="clear" w:color="auto" w:fill="FFFFFF"/>
            <w:tcMar>
              <w:top w:w="0" w:type="dxa"/>
              <w:left w:w="105" w:type="dxa"/>
              <w:bottom w:w="0" w:type="dxa"/>
              <w:right w:w="105" w:type="dxa"/>
            </w:tcMar>
            <w:vAlign w:val="center"/>
            <w:hideMark/>
          </w:tcPr>
          <w:p w:rsidR="007E5199" w:rsidRPr="007C282C" w:rsidRDefault="007E5199" w:rsidP="000A30D3">
            <w:pPr>
              <w:widowControl/>
              <w:spacing w:after="90" w:line="555" w:lineRule="atLeast"/>
              <w:jc w:val="center"/>
              <w:rPr>
                <w:rFonts w:ascii="宋体" w:hAnsi="宋体" w:cs="宋体"/>
                <w:kern w:val="0"/>
                <w:szCs w:val="21"/>
              </w:rPr>
            </w:pPr>
            <w:r w:rsidRPr="007C282C">
              <w:rPr>
                <w:rFonts w:ascii="仿宋" w:eastAsia="仿宋" w:hAnsi="仿宋" w:cs="宋体" w:hint="eastAsia"/>
                <w:kern w:val="0"/>
                <w:sz w:val="32"/>
                <w:szCs w:val="32"/>
              </w:rPr>
              <w:t>付新苗</w:t>
            </w:r>
          </w:p>
        </w:tc>
        <w:tc>
          <w:tcPr>
            <w:tcW w:w="3029" w:type="dxa"/>
            <w:shd w:val="clear" w:color="auto" w:fill="FFFFFF"/>
            <w:vAlign w:val="center"/>
          </w:tcPr>
          <w:p w:rsidR="007E5199" w:rsidRPr="007C282C" w:rsidRDefault="007E5199" w:rsidP="000A30D3">
            <w:pPr>
              <w:spacing w:after="90" w:line="555" w:lineRule="atLeast"/>
              <w:jc w:val="center"/>
              <w:rPr>
                <w:rFonts w:ascii="宋体" w:hAnsi="宋体" w:cs="宋体"/>
                <w:kern w:val="0"/>
                <w:szCs w:val="21"/>
              </w:rPr>
            </w:pPr>
            <w:r w:rsidRPr="007C282C">
              <w:rPr>
                <w:rFonts w:ascii="仿宋" w:eastAsia="仿宋" w:hAnsi="仿宋" w:cs="宋体" w:hint="eastAsia"/>
                <w:kern w:val="0"/>
                <w:sz w:val="32"/>
                <w:szCs w:val="32"/>
              </w:rPr>
              <w:t>1</w:t>
            </w:r>
          </w:p>
        </w:tc>
      </w:tr>
      <w:tr w:rsidR="007E5199" w:rsidRPr="007C282C" w:rsidTr="000A30D3">
        <w:trPr>
          <w:trHeight w:val="41"/>
          <w:jc w:val="center"/>
        </w:trPr>
        <w:tc>
          <w:tcPr>
            <w:tcW w:w="2472" w:type="dxa"/>
            <w:vMerge/>
            <w:shd w:val="clear" w:color="auto" w:fill="FFFFFF"/>
            <w:vAlign w:val="center"/>
          </w:tcPr>
          <w:p w:rsidR="007E5199" w:rsidRPr="007C282C" w:rsidRDefault="007E5199" w:rsidP="000A30D3">
            <w:pPr>
              <w:widowControl/>
              <w:spacing w:after="90" w:line="555" w:lineRule="atLeast"/>
              <w:jc w:val="center"/>
              <w:rPr>
                <w:rFonts w:ascii="仿宋" w:eastAsia="仿宋" w:hAnsi="仿宋" w:cs="宋体"/>
                <w:kern w:val="0"/>
                <w:sz w:val="32"/>
                <w:szCs w:val="32"/>
              </w:rPr>
            </w:pPr>
          </w:p>
        </w:tc>
        <w:tc>
          <w:tcPr>
            <w:tcW w:w="2472" w:type="dxa"/>
            <w:shd w:val="clear" w:color="auto" w:fill="FFFFFF"/>
            <w:tcMar>
              <w:top w:w="0" w:type="dxa"/>
              <w:left w:w="105" w:type="dxa"/>
              <w:bottom w:w="0" w:type="dxa"/>
              <w:right w:w="105" w:type="dxa"/>
            </w:tcMar>
            <w:vAlign w:val="center"/>
            <w:hideMark/>
          </w:tcPr>
          <w:p w:rsidR="007E5199" w:rsidRPr="007C282C" w:rsidRDefault="007E5199" w:rsidP="000A30D3">
            <w:pPr>
              <w:widowControl/>
              <w:spacing w:after="90" w:line="555" w:lineRule="atLeast"/>
              <w:jc w:val="center"/>
              <w:rPr>
                <w:rFonts w:ascii="仿宋" w:eastAsia="仿宋" w:hAnsi="仿宋" w:cs="宋体"/>
                <w:kern w:val="0"/>
                <w:sz w:val="32"/>
                <w:szCs w:val="32"/>
              </w:rPr>
            </w:pPr>
            <w:proofErr w:type="gramStart"/>
            <w:r w:rsidRPr="007C282C">
              <w:rPr>
                <w:rFonts w:ascii="仿宋" w:eastAsia="仿宋" w:hAnsi="仿宋" w:cs="宋体" w:hint="eastAsia"/>
                <w:kern w:val="0"/>
                <w:sz w:val="32"/>
                <w:szCs w:val="32"/>
              </w:rPr>
              <w:t>陈必链</w:t>
            </w:r>
            <w:proofErr w:type="gramEnd"/>
          </w:p>
        </w:tc>
        <w:tc>
          <w:tcPr>
            <w:tcW w:w="3029" w:type="dxa"/>
            <w:shd w:val="clear" w:color="auto" w:fill="FFFFFF"/>
            <w:vAlign w:val="center"/>
          </w:tcPr>
          <w:p w:rsidR="007E5199" w:rsidRPr="007C282C" w:rsidRDefault="007E5199" w:rsidP="000A30D3">
            <w:pPr>
              <w:spacing w:after="90" w:line="555" w:lineRule="atLeast"/>
              <w:jc w:val="center"/>
              <w:rPr>
                <w:rFonts w:ascii="宋体" w:hAnsi="宋体" w:cs="宋体"/>
                <w:kern w:val="0"/>
                <w:szCs w:val="21"/>
              </w:rPr>
            </w:pPr>
            <w:r w:rsidRPr="007C282C">
              <w:rPr>
                <w:rFonts w:ascii="仿宋" w:eastAsia="仿宋" w:hAnsi="仿宋" w:cs="宋体" w:hint="eastAsia"/>
                <w:kern w:val="0"/>
                <w:sz w:val="32"/>
                <w:szCs w:val="32"/>
              </w:rPr>
              <w:t>1</w:t>
            </w:r>
          </w:p>
        </w:tc>
      </w:tr>
      <w:tr w:rsidR="007E5199" w:rsidRPr="007C282C" w:rsidTr="000A30D3">
        <w:trPr>
          <w:trHeight w:val="41"/>
          <w:jc w:val="center"/>
        </w:trPr>
        <w:tc>
          <w:tcPr>
            <w:tcW w:w="2472" w:type="dxa"/>
            <w:vMerge/>
            <w:shd w:val="clear" w:color="auto" w:fill="FFFFFF"/>
            <w:vAlign w:val="center"/>
          </w:tcPr>
          <w:p w:rsidR="007E5199" w:rsidRPr="007C282C" w:rsidRDefault="007E5199" w:rsidP="000A30D3">
            <w:pPr>
              <w:widowControl/>
              <w:spacing w:after="90" w:line="555" w:lineRule="atLeast"/>
              <w:jc w:val="center"/>
              <w:rPr>
                <w:rFonts w:ascii="仿宋" w:eastAsia="仿宋" w:hAnsi="仿宋" w:cs="宋体"/>
                <w:kern w:val="0"/>
                <w:sz w:val="32"/>
                <w:szCs w:val="32"/>
              </w:rPr>
            </w:pPr>
          </w:p>
        </w:tc>
        <w:tc>
          <w:tcPr>
            <w:tcW w:w="2472" w:type="dxa"/>
            <w:shd w:val="clear" w:color="auto" w:fill="FFFFFF"/>
            <w:tcMar>
              <w:top w:w="0" w:type="dxa"/>
              <w:left w:w="105" w:type="dxa"/>
              <w:bottom w:w="0" w:type="dxa"/>
              <w:right w:w="105" w:type="dxa"/>
            </w:tcMar>
            <w:vAlign w:val="center"/>
            <w:hideMark/>
          </w:tcPr>
          <w:p w:rsidR="007E5199" w:rsidRPr="007C282C" w:rsidRDefault="007E5199" w:rsidP="000A30D3">
            <w:pPr>
              <w:widowControl/>
              <w:spacing w:after="90" w:line="555" w:lineRule="atLeast"/>
              <w:jc w:val="center"/>
              <w:rPr>
                <w:rFonts w:ascii="宋体" w:hAnsi="宋体" w:cs="宋体"/>
                <w:kern w:val="0"/>
                <w:szCs w:val="21"/>
              </w:rPr>
            </w:pPr>
            <w:r w:rsidRPr="007C282C">
              <w:rPr>
                <w:rFonts w:ascii="仿宋" w:eastAsia="仿宋" w:hAnsi="仿宋" w:cs="宋体" w:hint="eastAsia"/>
                <w:kern w:val="0"/>
                <w:sz w:val="32"/>
                <w:szCs w:val="32"/>
              </w:rPr>
              <w:t>郑永标</w:t>
            </w:r>
          </w:p>
        </w:tc>
        <w:tc>
          <w:tcPr>
            <w:tcW w:w="3029" w:type="dxa"/>
            <w:shd w:val="clear" w:color="auto" w:fill="FFFFFF"/>
            <w:vAlign w:val="center"/>
          </w:tcPr>
          <w:p w:rsidR="007E5199" w:rsidRPr="007C282C" w:rsidRDefault="007E5199" w:rsidP="000A30D3">
            <w:pPr>
              <w:spacing w:after="90" w:line="555" w:lineRule="atLeast"/>
              <w:jc w:val="center"/>
              <w:rPr>
                <w:rFonts w:ascii="宋体" w:hAnsi="宋体" w:cs="宋体"/>
                <w:kern w:val="0"/>
                <w:szCs w:val="21"/>
              </w:rPr>
            </w:pPr>
            <w:r w:rsidRPr="007C282C">
              <w:rPr>
                <w:rFonts w:ascii="仿宋" w:eastAsia="仿宋" w:hAnsi="仿宋" w:cs="宋体" w:hint="eastAsia"/>
                <w:kern w:val="0"/>
                <w:sz w:val="32"/>
                <w:szCs w:val="32"/>
              </w:rPr>
              <w:t>1</w:t>
            </w:r>
          </w:p>
        </w:tc>
      </w:tr>
      <w:tr w:rsidR="007E5199" w:rsidRPr="007C282C" w:rsidTr="001905C9">
        <w:trPr>
          <w:trHeight w:val="41"/>
          <w:jc w:val="center"/>
        </w:trPr>
        <w:tc>
          <w:tcPr>
            <w:tcW w:w="2472" w:type="dxa"/>
            <w:vMerge/>
            <w:shd w:val="clear" w:color="auto" w:fill="FFFFFF"/>
            <w:vAlign w:val="center"/>
          </w:tcPr>
          <w:p w:rsidR="007E5199" w:rsidRPr="007C282C" w:rsidRDefault="007E5199" w:rsidP="007E5199">
            <w:pPr>
              <w:widowControl/>
              <w:spacing w:after="90" w:line="555" w:lineRule="atLeast"/>
              <w:jc w:val="center"/>
              <w:rPr>
                <w:rFonts w:ascii="仿宋" w:eastAsia="仿宋" w:hAnsi="仿宋" w:cs="宋体"/>
                <w:kern w:val="0"/>
                <w:sz w:val="32"/>
                <w:szCs w:val="32"/>
              </w:rPr>
            </w:pPr>
          </w:p>
        </w:tc>
        <w:tc>
          <w:tcPr>
            <w:tcW w:w="2472" w:type="dxa"/>
            <w:shd w:val="clear" w:color="auto" w:fill="FFFFFF"/>
            <w:tcMar>
              <w:top w:w="0" w:type="dxa"/>
              <w:left w:w="105" w:type="dxa"/>
              <w:bottom w:w="0" w:type="dxa"/>
              <w:right w:w="105" w:type="dxa"/>
            </w:tcMar>
            <w:vAlign w:val="center"/>
          </w:tcPr>
          <w:p w:rsidR="007E5199" w:rsidRPr="007C282C" w:rsidRDefault="007E5199" w:rsidP="007E5199">
            <w:pPr>
              <w:widowControl/>
              <w:spacing w:after="90" w:line="555" w:lineRule="atLeast"/>
              <w:jc w:val="center"/>
              <w:rPr>
                <w:rFonts w:ascii="仿宋" w:eastAsia="仿宋" w:hAnsi="仿宋" w:cs="宋体"/>
                <w:kern w:val="0"/>
                <w:sz w:val="32"/>
                <w:szCs w:val="32"/>
              </w:rPr>
            </w:pPr>
            <w:r w:rsidRPr="007C282C">
              <w:rPr>
                <w:rFonts w:ascii="仿宋" w:eastAsia="仿宋" w:hAnsi="仿宋" w:cs="宋体" w:hint="eastAsia"/>
                <w:kern w:val="0"/>
                <w:sz w:val="32"/>
                <w:szCs w:val="32"/>
              </w:rPr>
              <w:t>陈慧斌</w:t>
            </w:r>
          </w:p>
        </w:tc>
        <w:tc>
          <w:tcPr>
            <w:tcW w:w="3029" w:type="dxa"/>
            <w:shd w:val="clear" w:color="auto" w:fill="FFFFFF"/>
          </w:tcPr>
          <w:p w:rsidR="007E5199" w:rsidRPr="007C282C" w:rsidRDefault="007E5199" w:rsidP="007E5199">
            <w:pPr>
              <w:spacing w:after="90" w:line="555" w:lineRule="atLeast"/>
              <w:jc w:val="center"/>
              <w:rPr>
                <w:rFonts w:ascii="仿宋" w:eastAsia="仿宋" w:hAnsi="仿宋" w:cs="宋体"/>
                <w:kern w:val="0"/>
                <w:sz w:val="32"/>
                <w:szCs w:val="32"/>
              </w:rPr>
            </w:pPr>
            <w:r w:rsidRPr="007C282C">
              <w:rPr>
                <w:rFonts w:ascii="仿宋" w:eastAsia="仿宋" w:hAnsi="仿宋" w:cs="宋体" w:hint="eastAsia"/>
                <w:kern w:val="0"/>
                <w:sz w:val="32"/>
                <w:szCs w:val="32"/>
              </w:rPr>
              <w:t>1</w:t>
            </w:r>
          </w:p>
        </w:tc>
      </w:tr>
    </w:tbl>
    <w:p w:rsidR="00CB676B" w:rsidRPr="007C282C" w:rsidRDefault="00CB676B" w:rsidP="00CB676B">
      <w:pPr>
        <w:autoSpaceDE w:val="0"/>
        <w:autoSpaceDN w:val="0"/>
        <w:adjustRightInd w:val="0"/>
        <w:spacing w:line="560" w:lineRule="exact"/>
        <w:ind w:firstLineChars="200" w:firstLine="643"/>
        <w:jc w:val="left"/>
        <w:outlineLvl w:val="0"/>
        <w:rPr>
          <w:rFonts w:ascii="黑体" w:eastAsia="黑体" w:hAnsi="黑体" w:cs="黑体"/>
          <w:b/>
          <w:bCs/>
          <w:kern w:val="0"/>
          <w:sz w:val="32"/>
          <w:szCs w:val="32"/>
        </w:rPr>
      </w:pPr>
      <w:r w:rsidRPr="007C282C">
        <w:rPr>
          <w:rFonts w:ascii="黑体" w:eastAsia="黑体" w:hAnsi="黑体" w:cs="黑体" w:hint="eastAsia"/>
          <w:b/>
          <w:bCs/>
          <w:kern w:val="0"/>
          <w:sz w:val="32"/>
          <w:szCs w:val="32"/>
        </w:rPr>
        <w:t>二、招生方式</w:t>
      </w:r>
    </w:p>
    <w:p w:rsidR="00CB676B" w:rsidRPr="007C282C" w:rsidRDefault="00053049" w:rsidP="00CB676B">
      <w:pPr>
        <w:spacing w:line="520" w:lineRule="exact"/>
        <w:ind w:firstLine="640"/>
        <w:rPr>
          <w:rFonts w:ascii="仿宋_GB2312" w:eastAsia="仿宋_GB2312" w:hAnsi="宋体" w:cs="宋体"/>
          <w:bCs/>
          <w:sz w:val="32"/>
        </w:rPr>
      </w:pPr>
      <w:r w:rsidRPr="007C282C">
        <w:rPr>
          <w:rFonts w:ascii="仿宋_GB2312" w:eastAsia="仿宋_GB2312" w:hAnsi="宋体" w:cs="宋体" w:hint="eastAsia"/>
          <w:bCs/>
          <w:sz w:val="32"/>
        </w:rPr>
        <w:t>学院</w:t>
      </w:r>
      <w:r w:rsidR="00CB676B" w:rsidRPr="007C282C">
        <w:rPr>
          <w:rFonts w:ascii="仿宋_GB2312" w:eastAsia="仿宋_GB2312" w:hAnsi="宋体" w:cs="宋体" w:hint="eastAsia"/>
          <w:bCs/>
          <w:sz w:val="32"/>
        </w:rPr>
        <w:t>博士研究生招生方式包括直接攻博（具体报名程序和方法另文发布）、硕博连读、普通招考三种方式，全面实行“申请—考核”招生选拔机制：</w:t>
      </w:r>
    </w:p>
    <w:p w:rsidR="00CB676B" w:rsidRPr="007C282C" w:rsidRDefault="00CB676B" w:rsidP="00CB676B">
      <w:pPr>
        <w:spacing w:line="520" w:lineRule="exact"/>
        <w:ind w:firstLine="640"/>
        <w:rPr>
          <w:rFonts w:ascii="仿宋_GB2312" w:eastAsia="仿宋_GB2312" w:hAnsi="宋体" w:cs="宋体"/>
          <w:bCs/>
          <w:sz w:val="32"/>
        </w:rPr>
      </w:pPr>
      <w:r w:rsidRPr="007C282C">
        <w:rPr>
          <w:rFonts w:ascii="仿宋_GB2312" w:eastAsia="仿宋_GB2312" w:hAnsi="宋体" w:cs="宋体" w:hint="eastAsia"/>
          <w:bCs/>
          <w:sz w:val="32"/>
        </w:rPr>
        <w:t>（一）硕博连读。从我校已修完规定课程，成绩优秀，且</w:t>
      </w:r>
      <w:r w:rsidRPr="007C282C">
        <w:rPr>
          <w:rFonts w:ascii="仿宋_GB2312" w:eastAsia="仿宋_GB2312" w:hAnsi="宋体" w:cs="宋体" w:hint="eastAsia"/>
          <w:bCs/>
          <w:sz w:val="32"/>
        </w:rPr>
        <w:lastRenderedPageBreak/>
        <w:t>具有较强创新精神和科研能力的在学硕士研究生中择优遴选博士研究生的招生方式。</w:t>
      </w:r>
    </w:p>
    <w:p w:rsidR="00CB676B" w:rsidRPr="007C282C" w:rsidRDefault="00CB676B" w:rsidP="00CB676B">
      <w:pPr>
        <w:spacing w:line="520" w:lineRule="exact"/>
        <w:ind w:firstLine="640"/>
        <w:rPr>
          <w:rFonts w:ascii="仿宋_GB2312" w:eastAsia="仿宋_GB2312" w:hAnsi="宋体" w:cs="宋体"/>
          <w:bCs/>
          <w:sz w:val="32"/>
        </w:rPr>
      </w:pPr>
      <w:r w:rsidRPr="007C282C">
        <w:rPr>
          <w:rFonts w:ascii="仿宋_GB2312" w:eastAsia="仿宋_GB2312" w:hAnsi="宋体" w:cs="宋体" w:hint="eastAsia"/>
          <w:bCs/>
          <w:sz w:val="32"/>
        </w:rPr>
        <w:t>（二）普通招考：面向符合报考条件的人员选拔博士研究生的招生方式。</w:t>
      </w:r>
    </w:p>
    <w:p w:rsidR="00CB676B" w:rsidRPr="007C282C" w:rsidRDefault="00CB676B" w:rsidP="00CB676B">
      <w:pPr>
        <w:autoSpaceDE w:val="0"/>
        <w:autoSpaceDN w:val="0"/>
        <w:adjustRightInd w:val="0"/>
        <w:spacing w:line="560" w:lineRule="exact"/>
        <w:ind w:firstLineChars="200" w:firstLine="643"/>
        <w:jc w:val="left"/>
        <w:outlineLvl w:val="0"/>
        <w:rPr>
          <w:rFonts w:ascii="黑体" w:eastAsia="黑体" w:hAnsi="黑体" w:cs="黑体"/>
          <w:b/>
          <w:bCs/>
          <w:kern w:val="0"/>
          <w:sz w:val="32"/>
          <w:szCs w:val="32"/>
        </w:rPr>
      </w:pPr>
      <w:r w:rsidRPr="007C282C">
        <w:rPr>
          <w:rFonts w:ascii="黑体" w:eastAsia="黑体" w:hAnsi="黑体" w:cs="黑体" w:hint="eastAsia"/>
          <w:b/>
          <w:bCs/>
          <w:kern w:val="0"/>
          <w:sz w:val="32"/>
          <w:szCs w:val="32"/>
        </w:rPr>
        <w:t>三、选拔对象及报考条件</w:t>
      </w:r>
    </w:p>
    <w:p w:rsidR="00CB676B" w:rsidRPr="007C282C" w:rsidRDefault="00CB676B" w:rsidP="00CB676B">
      <w:pPr>
        <w:spacing w:line="560" w:lineRule="exact"/>
        <w:ind w:firstLineChars="200" w:firstLine="640"/>
        <w:rPr>
          <w:rFonts w:ascii="仿宋" w:eastAsia="仿宋" w:hAnsi="仿宋" w:cs="宋体"/>
          <w:kern w:val="0"/>
          <w:sz w:val="32"/>
          <w:szCs w:val="32"/>
        </w:rPr>
      </w:pPr>
      <w:r w:rsidRPr="007C282C">
        <w:rPr>
          <w:rFonts w:ascii="仿宋" w:eastAsia="仿宋" w:hAnsi="仿宋" w:cs="仿宋" w:hint="eastAsia"/>
          <w:kern w:val="0"/>
          <w:sz w:val="32"/>
          <w:szCs w:val="32"/>
        </w:rPr>
        <w:t>1.</w:t>
      </w:r>
      <w:r w:rsidRPr="007C282C">
        <w:rPr>
          <w:rFonts w:ascii="仿宋" w:eastAsia="仿宋" w:hAnsi="仿宋" w:cs="宋体" w:hint="eastAsia"/>
          <w:kern w:val="0"/>
          <w:sz w:val="32"/>
          <w:szCs w:val="32"/>
        </w:rPr>
        <w:t>《2023年福建师范大学博士研究生招生简章》中规定的选拔对象和报考条件。</w:t>
      </w:r>
    </w:p>
    <w:p w:rsidR="00CB676B" w:rsidRPr="007C282C" w:rsidRDefault="002724EA" w:rsidP="00CB676B">
      <w:pPr>
        <w:spacing w:line="560" w:lineRule="exact"/>
        <w:ind w:firstLineChars="200" w:firstLine="640"/>
        <w:rPr>
          <w:rFonts w:ascii="仿宋" w:eastAsia="仿宋" w:hAnsi="仿宋" w:cs="仿宋"/>
          <w:kern w:val="0"/>
          <w:sz w:val="32"/>
          <w:szCs w:val="32"/>
        </w:rPr>
      </w:pPr>
      <w:r w:rsidRPr="007C282C">
        <w:rPr>
          <w:rFonts w:ascii="仿宋" w:eastAsia="仿宋" w:hAnsi="仿宋" w:cs="仿宋" w:hint="eastAsia"/>
          <w:kern w:val="0"/>
          <w:sz w:val="32"/>
          <w:szCs w:val="32"/>
        </w:rPr>
        <w:t>2.</w:t>
      </w:r>
      <w:r w:rsidR="00CB676B" w:rsidRPr="007C282C">
        <w:rPr>
          <w:rFonts w:ascii="仿宋" w:eastAsia="仿宋" w:hAnsi="仿宋" w:cs="仿宋" w:hint="eastAsia"/>
          <w:kern w:val="0"/>
          <w:sz w:val="32"/>
          <w:szCs w:val="32"/>
        </w:rPr>
        <w:t>硕博连读考生报考条件：</w:t>
      </w:r>
    </w:p>
    <w:p w:rsidR="00CB676B" w:rsidRPr="007C282C" w:rsidRDefault="00CB676B" w:rsidP="00CB676B">
      <w:pPr>
        <w:ind w:firstLineChars="200" w:firstLine="640"/>
        <w:rPr>
          <w:rFonts w:ascii="仿宋" w:eastAsia="仿宋" w:hAnsi="仿宋" w:cs="仿宋"/>
          <w:sz w:val="32"/>
          <w:szCs w:val="32"/>
        </w:rPr>
      </w:pPr>
      <w:r w:rsidRPr="007C282C">
        <w:rPr>
          <w:rFonts w:ascii="仿宋" w:eastAsia="仿宋" w:hAnsi="仿宋" w:cs="仿宋" w:hint="eastAsia"/>
          <w:sz w:val="32"/>
          <w:szCs w:val="32"/>
        </w:rPr>
        <w:t>（1）已完成规定的课程学习和考核，成绩优秀，对学术研究有浓厚兴趣，具有较强创新精神和科研能力的我校全日制非定向就业的在学学术学位硕士研究生，年龄不超过35周岁[198</w:t>
      </w:r>
      <w:r w:rsidR="00000D4D" w:rsidRPr="007C282C">
        <w:rPr>
          <w:rFonts w:ascii="仿宋" w:eastAsia="仿宋" w:hAnsi="仿宋" w:cs="仿宋" w:hint="eastAsia"/>
          <w:sz w:val="32"/>
          <w:szCs w:val="32"/>
        </w:rPr>
        <w:t>8</w:t>
      </w:r>
      <w:r w:rsidRPr="007C282C">
        <w:rPr>
          <w:rFonts w:ascii="仿宋" w:eastAsia="仿宋" w:hAnsi="仿宋" w:cs="仿宋" w:hint="eastAsia"/>
          <w:sz w:val="32"/>
          <w:szCs w:val="32"/>
        </w:rPr>
        <w:t>年1月1日（含）以后出生，下同]</w:t>
      </w:r>
    </w:p>
    <w:p w:rsidR="00CB676B" w:rsidRPr="007C282C" w:rsidRDefault="00CB676B" w:rsidP="00CB676B">
      <w:pPr>
        <w:spacing w:line="360" w:lineRule="auto"/>
        <w:ind w:firstLineChars="200" w:firstLine="640"/>
        <w:rPr>
          <w:rFonts w:ascii="仿宋" w:eastAsia="仿宋" w:hAnsi="仿宋" w:cs="仿宋"/>
          <w:bCs/>
          <w:sz w:val="32"/>
          <w:szCs w:val="32"/>
        </w:rPr>
      </w:pPr>
      <w:r w:rsidRPr="007C282C">
        <w:rPr>
          <w:rFonts w:ascii="仿宋" w:eastAsia="仿宋" w:hAnsi="仿宋" w:cs="仿宋" w:hint="eastAsia"/>
          <w:sz w:val="32"/>
          <w:szCs w:val="32"/>
        </w:rPr>
        <w:t>（2）</w:t>
      </w:r>
      <w:r w:rsidRPr="007C282C">
        <w:rPr>
          <w:rFonts w:ascii="仿宋" w:eastAsia="仿宋" w:hAnsi="仿宋" w:cs="仿宋" w:hint="eastAsia"/>
          <w:bCs/>
          <w:sz w:val="32"/>
          <w:szCs w:val="32"/>
        </w:rPr>
        <w:t>拥护中国共产党的领导，具有正确的政治方向，热爱祖国，愿意为社会主义现代化建设服务，遵纪守法，品行端正。思想政治表现好，未在纪律处分期限内。</w:t>
      </w:r>
    </w:p>
    <w:p w:rsidR="00CB676B" w:rsidRPr="007C282C" w:rsidRDefault="00CB676B" w:rsidP="00CB676B">
      <w:pPr>
        <w:spacing w:line="360" w:lineRule="auto"/>
        <w:ind w:firstLineChars="200" w:firstLine="640"/>
        <w:rPr>
          <w:rFonts w:ascii="仿宋" w:eastAsia="仿宋" w:hAnsi="仿宋" w:cs="仿宋"/>
          <w:bCs/>
          <w:sz w:val="32"/>
          <w:szCs w:val="32"/>
        </w:rPr>
      </w:pPr>
      <w:r w:rsidRPr="007C282C">
        <w:rPr>
          <w:rFonts w:ascii="仿宋" w:eastAsia="仿宋" w:hAnsi="仿宋" w:cs="仿宋" w:hint="eastAsia"/>
          <w:bCs/>
          <w:sz w:val="32"/>
          <w:szCs w:val="32"/>
        </w:rPr>
        <w:t>（3）身心健康，身体健康状况符合规定的体检要求。</w:t>
      </w:r>
    </w:p>
    <w:p w:rsidR="00CB676B" w:rsidRPr="007C282C" w:rsidRDefault="00CB676B" w:rsidP="00CB676B">
      <w:pPr>
        <w:spacing w:line="360" w:lineRule="auto"/>
        <w:ind w:firstLineChars="200" w:firstLine="640"/>
        <w:rPr>
          <w:rFonts w:ascii="仿宋" w:eastAsia="仿宋" w:hAnsi="仿宋" w:cs="仿宋"/>
          <w:bCs/>
          <w:sz w:val="32"/>
          <w:szCs w:val="32"/>
        </w:rPr>
      </w:pPr>
      <w:r w:rsidRPr="007C282C">
        <w:rPr>
          <w:rFonts w:ascii="仿宋" w:eastAsia="仿宋" w:hAnsi="仿宋" w:cs="仿宋" w:hint="eastAsia"/>
          <w:sz w:val="32"/>
          <w:szCs w:val="32"/>
        </w:rPr>
        <w:t>（4）有至少2名所报考学科专业领域内的教授（正高职称，或相当专业技术职</w:t>
      </w:r>
      <w:r w:rsidRPr="007C282C">
        <w:rPr>
          <w:rFonts w:ascii="仿宋" w:eastAsia="仿宋" w:hAnsi="仿宋" w:cs="仿宋" w:hint="eastAsia"/>
          <w:bCs/>
          <w:sz w:val="32"/>
          <w:szCs w:val="32"/>
        </w:rPr>
        <w:t>称的专家）的书面推荐意见。</w:t>
      </w:r>
    </w:p>
    <w:p w:rsidR="00CB676B" w:rsidRPr="007C282C" w:rsidRDefault="00CB676B" w:rsidP="00CB676B">
      <w:pPr>
        <w:widowControl/>
        <w:shd w:val="clear" w:color="auto" w:fill="FFFFFF"/>
        <w:adjustRightInd w:val="0"/>
        <w:spacing w:line="360" w:lineRule="auto"/>
        <w:ind w:firstLineChars="200" w:firstLine="640"/>
        <w:jc w:val="left"/>
        <w:rPr>
          <w:rFonts w:ascii="仿宋" w:eastAsia="仿宋" w:hAnsi="仿宋" w:cs="仿宋"/>
          <w:bCs/>
          <w:sz w:val="32"/>
          <w:szCs w:val="32"/>
        </w:rPr>
      </w:pPr>
      <w:r w:rsidRPr="007C282C">
        <w:rPr>
          <w:rFonts w:ascii="仿宋" w:eastAsia="仿宋" w:hAnsi="仿宋" w:cs="仿宋" w:hint="eastAsia"/>
          <w:bCs/>
          <w:sz w:val="32"/>
          <w:szCs w:val="32"/>
        </w:rPr>
        <w:t>（</w:t>
      </w:r>
      <w:r w:rsidRPr="007C282C">
        <w:rPr>
          <w:rFonts w:ascii="仿宋" w:eastAsia="仿宋" w:hAnsi="仿宋" w:cs="仿宋"/>
          <w:bCs/>
          <w:sz w:val="32"/>
          <w:szCs w:val="32"/>
        </w:rPr>
        <w:t>5</w:t>
      </w:r>
      <w:r w:rsidRPr="007C282C">
        <w:rPr>
          <w:rFonts w:ascii="仿宋" w:eastAsia="仿宋" w:hAnsi="仿宋" w:cs="仿宋" w:hint="eastAsia"/>
          <w:bCs/>
          <w:sz w:val="32"/>
          <w:szCs w:val="32"/>
        </w:rPr>
        <w:t>）学习成绩优良（专业学位课、专业基础课成绩均不低于80分）。</w:t>
      </w:r>
    </w:p>
    <w:p w:rsidR="00CB676B" w:rsidRPr="007C282C" w:rsidRDefault="00CB676B" w:rsidP="00CB676B">
      <w:pPr>
        <w:ind w:firstLineChars="200" w:firstLine="640"/>
        <w:rPr>
          <w:rFonts w:ascii="仿宋" w:eastAsia="仿宋" w:hAnsi="仿宋" w:cs="仿宋"/>
          <w:sz w:val="32"/>
          <w:szCs w:val="32"/>
        </w:rPr>
      </w:pPr>
      <w:r w:rsidRPr="007C282C">
        <w:rPr>
          <w:rFonts w:ascii="仿宋" w:eastAsia="仿宋" w:hAnsi="仿宋" w:cs="仿宋" w:hint="eastAsia"/>
          <w:bCs/>
          <w:sz w:val="32"/>
          <w:szCs w:val="32"/>
        </w:rPr>
        <w:t>（</w:t>
      </w:r>
      <w:r w:rsidRPr="007C282C">
        <w:rPr>
          <w:rFonts w:ascii="仿宋" w:eastAsia="仿宋" w:hAnsi="仿宋" w:cs="仿宋"/>
          <w:sz w:val="32"/>
          <w:szCs w:val="32"/>
        </w:rPr>
        <w:t>6</w:t>
      </w:r>
      <w:r w:rsidRPr="007C282C">
        <w:rPr>
          <w:rFonts w:ascii="仿宋" w:eastAsia="仿宋" w:hAnsi="仿宋" w:cs="仿宋" w:hint="eastAsia"/>
          <w:sz w:val="32"/>
          <w:szCs w:val="32"/>
        </w:rPr>
        <w:t>）达到以下条件之一的优先推荐，如均未达到以下条件之一者，经选拔小组评议，公认具有培养潜质的，可向</w:t>
      </w:r>
      <w:r w:rsidR="00053049" w:rsidRPr="007C282C">
        <w:rPr>
          <w:rFonts w:ascii="仿宋" w:eastAsia="仿宋" w:hAnsi="仿宋" w:cs="仿宋" w:hint="eastAsia"/>
          <w:sz w:val="32"/>
          <w:szCs w:val="32"/>
        </w:rPr>
        <w:t>学院</w:t>
      </w:r>
      <w:r w:rsidRPr="007C282C">
        <w:rPr>
          <w:rFonts w:ascii="仿宋" w:eastAsia="仿宋" w:hAnsi="仿宋" w:cs="仿宋" w:hint="eastAsia"/>
          <w:sz w:val="32"/>
          <w:szCs w:val="32"/>
        </w:rPr>
        <w:t>研究生招生工作领导小组推荐。</w:t>
      </w:r>
    </w:p>
    <w:p w:rsidR="00CB676B" w:rsidRPr="007C282C" w:rsidRDefault="00CB676B" w:rsidP="00CB676B">
      <w:pPr>
        <w:ind w:firstLineChars="200" w:firstLine="640"/>
        <w:rPr>
          <w:rFonts w:ascii="仿宋" w:eastAsia="仿宋" w:hAnsi="仿宋" w:cs="仿宋"/>
          <w:sz w:val="32"/>
          <w:szCs w:val="32"/>
        </w:rPr>
      </w:pPr>
      <w:r w:rsidRPr="007C282C">
        <w:rPr>
          <w:rFonts w:ascii="仿宋" w:eastAsia="仿宋" w:hAnsi="仿宋" w:cs="仿宋" w:hint="eastAsia"/>
          <w:sz w:val="32"/>
          <w:szCs w:val="32"/>
        </w:rPr>
        <w:lastRenderedPageBreak/>
        <w:t>①具有较强的语言能力，英语水平达到以下之一：通过全国大学英语六级或成绩达到425分以上（含，下同），或托福80分以上，</w:t>
      </w:r>
      <w:proofErr w:type="gramStart"/>
      <w:r w:rsidRPr="007C282C">
        <w:rPr>
          <w:rFonts w:ascii="仿宋" w:eastAsia="仿宋" w:hAnsi="仿宋" w:cs="仿宋" w:hint="eastAsia"/>
          <w:sz w:val="32"/>
          <w:szCs w:val="32"/>
        </w:rPr>
        <w:t>或雅思</w:t>
      </w:r>
      <w:proofErr w:type="gramEnd"/>
      <w:r w:rsidRPr="007C282C">
        <w:rPr>
          <w:rFonts w:ascii="仿宋" w:eastAsia="仿宋" w:hAnsi="仿宋" w:cs="仿宋" w:hint="eastAsia"/>
          <w:sz w:val="32"/>
          <w:szCs w:val="32"/>
        </w:rPr>
        <w:t>6分以上，或与以上相当的英语水平；</w:t>
      </w:r>
    </w:p>
    <w:p w:rsidR="00CB676B" w:rsidRPr="007C282C" w:rsidRDefault="00CB676B" w:rsidP="00CB676B">
      <w:pPr>
        <w:ind w:firstLineChars="200" w:firstLine="640"/>
        <w:rPr>
          <w:rFonts w:ascii="仿宋" w:eastAsia="仿宋" w:hAnsi="仿宋" w:cs="仿宋"/>
          <w:sz w:val="32"/>
          <w:szCs w:val="32"/>
        </w:rPr>
      </w:pPr>
      <w:r w:rsidRPr="007C282C">
        <w:rPr>
          <w:rFonts w:ascii="仿宋" w:eastAsia="仿宋" w:hAnsi="仿宋" w:cs="仿宋" w:hint="eastAsia"/>
          <w:sz w:val="32"/>
          <w:szCs w:val="32"/>
        </w:rPr>
        <w:t>②以第一作者身份正式发表与所报专业相关的学术论文；</w:t>
      </w:r>
    </w:p>
    <w:p w:rsidR="00CB676B" w:rsidRPr="007C282C" w:rsidRDefault="00CB676B" w:rsidP="00CB676B">
      <w:pPr>
        <w:ind w:firstLineChars="200" w:firstLine="640"/>
        <w:rPr>
          <w:rFonts w:ascii="仿宋" w:eastAsia="仿宋" w:hAnsi="仿宋" w:cs="仿宋"/>
          <w:kern w:val="0"/>
          <w:sz w:val="32"/>
          <w:szCs w:val="32"/>
        </w:rPr>
      </w:pPr>
      <w:r w:rsidRPr="007C282C">
        <w:rPr>
          <w:rFonts w:ascii="仿宋" w:eastAsia="仿宋" w:hAnsi="仿宋" w:cs="仿宋" w:hint="eastAsia"/>
          <w:sz w:val="32"/>
          <w:szCs w:val="32"/>
        </w:rPr>
        <w:t>③获得第一署名或除导师外第一署名的授权发明专利。</w:t>
      </w:r>
    </w:p>
    <w:p w:rsidR="00CB676B" w:rsidRPr="007C282C" w:rsidRDefault="00CB676B" w:rsidP="00CB676B">
      <w:pPr>
        <w:spacing w:line="560" w:lineRule="exact"/>
        <w:ind w:firstLineChars="200" w:firstLine="640"/>
        <w:rPr>
          <w:rFonts w:ascii="仿宋" w:eastAsia="仿宋" w:hAnsi="仿宋" w:cs="仿宋"/>
          <w:kern w:val="0"/>
          <w:sz w:val="32"/>
          <w:szCs w:val="32"/>
        </w:rPr>
      </w:pPr>
      <w:r w:rsidRPr="007C282C">
        <w:rPr>
          <w:rFonts w:ascii="仿宋" w:eastAsia="仿宋" w:hAnsi="仿宋" w:cs="仿宋" w:hint="eastAsia"/>
          <w:kern w:val="0"/>
          <w:sz w:val="32"/>
          <w:szCs w:val="32"/>
        </w:rPr>
        <w:t>3.</w:t>
      </w:r>
      <w:r w:rsidRPr="007C282C">
        <w:rPr>
          <w:rFonts w:ascii="仿宋" w:eastAsia="仿宋" w:hAnsi="仿宋" w:cs="宋体" w:hint="eastAsia"/>
          <w:kern w:val="0"/>
          <w:sz w:val="32"/>
          <w:szCs w:val="32"/>
        </w:rPr>
        <w:t>普通招考</w:t>
      </w:r>
      <w:r w:rsidRPr="007C282C">
        <w:rPr>
          <w:rFonts w:ascii="仿宋" w:eastAsia="仿宋" w:hAnsi="仿宋" w:cs="仿宋" w:hint="eastAsia"/>
          <w:kern w:val="0"/>
          <w:sz w:val="32"/>
          <w:szCs w:val="32"/>
        </w:rPr>
        <w:t>考生报考条件：</w:t>
      </w:r>
    </w:p>
    <w:p w:rsidR="00CB676B" w:rsidRPr="007C282C" w:rsidRDefault="00CB676B" w:rsidP="00CB676B">
      <w:pPr>
        <w:spacing w:line="560" w:lineRule="exact"/>
        <w:ind w:firstLineChars="300" w:firstLine="964"/>
        <w:rPr>
          <w:rFonts w:ascii="仿宋" w:eastAsia="仿宋" w:hAnsi="仿宋" w:cs="仿宋"/>
          <w:b/>
          <w:sz w:val="32"/>
          <w:szCs w:val="32"/>
        </w:rPr>
      </w:pPr>
      <w:r w:rsidRPr="007C282C">
        <w:rPr>
          <w:rFonts w:ascii="仿宋" w:eastAsia="仿宋" w:hAnsi="仿宋" w:cs="仿宋" w:hint="eastAsia"/>
          <w:b/>
          <w:sz w:val="32"/>
          <w:szCs w:val="32"/>
        </w:rPr>
        <w:t>应届生：</w:t>
      </w:r>
    </w:p>
    <w:p w:rsidR="00CB676B" w:rsidRPr="007C282C" w:rsidRDefault="00CB676B" w:rsidP="00CB676B">
      <w:pPr>
        <w:ind w:firstLineChars="200" w:firstLine="640"/>
        <w:rPr>
          <w:rFonts w:ascii="仿宋" w:eastAsia="仿宋" w:hAnsi="仿宋" w:cs="仿宋"/>
          <w:sz w:val="32"/>
          <w:szCs w:val="32"/>
        </w:rPr>
      </w:pPr>
      <w:r w:rsidRPr="007C282C">
        <w:rPr>
          <w:rFonts w:ascii="仿宋" w:eastAsia="仿宋" w:hAnsi="仿宋" w:cs="仿宋" w:hint="eastAsia"/>
          <w:sz w:val="32"/>
          <w:szCs w:val="32"/>
        </w:rPr>
        <w:t>（1）全日制非定向就业的学术学位应届硕士毕业研究生（指学历教育硕士生，最迟在录取当年开学前获得硕士研究生毕业证书和硕士学位证书），年龄不超过35周岁。</w:t>
      </w:r>
    </w:p>
    <w:p w:rsidR="00CB676B" w:rsidRPr="007C282C" w:rsidRDefault="00CB676B" w:rsidP="00CB676B">
      <w:pPr>
        <w:ind w:firstLineChars="200" w:firstLine="640"/>
        <w:rPr>
          <w:rFonts w:ascii="仿宋" w:eastAsia="仿宋" w:hAnsi="仿宋" w:cs="仿宋"/>
          <w:sz w:val="32"/>
          <w:szCs w:val="32"/>
        </w:rPr>
      </w:pPr>
      <w:r w:rsidRPr="007C282C">
        <w:rPr>
          <w:rFonts w:ascii="仿宋" w:eastAsia="仿宋" w:hAnsi="仿宋" w:cs="仿宋" w:hint="eastAsia"/>
          <w:sz w:val="32"/>
          <w:szCs w:val="32"/>
        </w:rPr>
        <w:t>（2）</w:t>
      </w:r>
      <w:r w:rsidRPr="007C282C">
        <w:rPr>
          <w:rFonts w:ascii="仿宋" w:eastAsia="仿宋" w:hAnsi="仿宋" w:cs="仿宋" w:hint="eastAsia"/>
          <w:bCs/>
          <w:sz w:val="32"/>
          <w:szCs w:val="32"/>
        </w:rPr>
        <w:t>拥护中国共产党的领导，具有正确的政治方向，热爱祖国，愿意为社会主义现代化建设服务，遵纪守法，品行端正。思想政治表现好，未在纪律处分期限内。</w:t>
      </w:r>
    </w:p>
    <w:p w:rsidR="00CB676B" w:rsidRPr="007C282C" w:rsidRDefault="00CB676B" w:rsidP="00CB676B">
      <w:pPr>
        <w:ind w:firstLineChars="200" w:firstLine="640"/>
        <w:rPr>
          <w:rFonts w:ascii="仿宋" w:eastAsia="仿宋" w:hAnsi="仿宋" w:cs="仿宋"/>
          <w:sz w:val="32"/>
          <w:szCs w:val="32"/>
        </w:rPr>
      </w:pPr>
      <w:r w:rsidRPr="007C282C">
        <w:rPr>
          <w:rFonts w:ascii="仿宋" w:eastAsia="仿宋" w:hAnsi="仿宋" w:cs="仿宋" w:hint="eastAsia"/>
          <w:sz w:val="32"/>
          <w:szCs w:val="32"/>
        </w:rPr>
        <w:t>（3）身心健康，身体健康状况符合规定的体检标准。</w:t>
      </w:r>
    </w:p>
    <w:p w:rsidR="00CB676B" w:rsidRPr="007C282C" w:rsidRDefault="00CB676B" w:rsidP="00CB676B">
      <w:pPr>
        <w:ind w:firstLineChars="200" w:firstLine="640"/>
        <w:rPr>
          <w:rFonts w:ascii="仿宋" w:eastAsia="仿宋" w:hAnsi="仿宋" w:cs="仿宋"/>
          <w:sz w:val="32"/>
          <w:szCs w:val="32"/>
        </w:rPr>
      </w:pPr>
      <w:r w:rsidRPr="007C282C">
        <w:rPr>
          <w:rFonts w:ascii="仿宋" w:eastAsia="仿宋" w:hAnsi="仿宋" w:cs="仿宋" w:hint="eastAsia"/>
          <w:sz w:val="32"/>
          <w:szCs w:val="32"/>
        </w:rPr>
        <w:t>（4）有至少2名所报考学科专业领域内的教授（正高职称，或相当专业技术职称的专家）的书面推荐意见。</w:t>
      </w:r>
    </w:p>
    <w:p w:rsidR="00CB676B" w:rsidRPr="007C282C" w:rsidRDefault="00CB676B" w:rsidP="00CB676B">
      <w:pPr>
        <w:ind w:firstLineChars="200" w:firstLine="640"/>
        <w:rPr>
          <w:rFonts w:ascii="仿宋" w:eastAsia="仿宋" w:hAnsi="仿宋" w:cs="仿宋"/>
          <w:sz w:val="32"/>
          <w:szCs w:val="32"/>
        </w:rPr>
      </w:pPr>
      <w:r w:rsidRPr="007C282C">
        <w:rPr>
          <w:rFonts w:ascii="仿宋" w:eastAsia="仿宋" w:hAnsi="仿宋" w:cs="仿宋" w:hint="eastAsia"/>
          <w:bCs/>
          <w:sz w:val="32"/>
          <w:szCs w:val="32"/>
        </w:rPr>
        <w:t>（</w:t>
      </w:r>
      <w:r w:rsidRPr="007C282C">
        <w:rPr>
          <w:rFonts w:ascii="仿宋" w:eastAsia="仿宋" w:hAnsi="仿宋" w:cs="仿宋"/>
          <w:bCs/>
          <w:sz w:val="32"/>
          <w:szCs w:val="32"/>
        </w:rPr>
        <w:t>5</w:t>
      </w:r>
      <w:r w:rsidRPr="007C282C">
        <w:rPr>
          <w:rFonts w:ascii="仿宋" w:eastAsia="仿宋" w:hAnsi="仿宋" w:cs="仿宋" w:hint="eastAsia"/>
          <w:bCs/>
          <w:sz w:val="32"/>
          <w:szCs w:val="32"/>
        </w:rPr>
        <w:t>）凡在国（境）外大学、高等教育机构攻读正规课程所获学位证书，报名时均须提供教育部留学服务中心出具的《国（境）外学历学位认证书》。</w:t>
      </w:r>
    </w:p>
    <w:p w:rsidR="00CB676B" w:rsidRPr="007C282C" w:rsidRDefault="00CB676B" w:rsidP="00CB676B">
      <w:pPr>
        <w:ind w:firstLineChars="200" w:firstLine="640"/>
        <w:rPr>
          <w:rFonts w:ascii="仿宋" w:eastAsia="仿宋" w:hAnsi="仿宋" w:cs="仿宋"/>
          <w:sz w:val="32"/>
          <w:szCs w:val="32"/>
        </w:rPr>
      </w:pPr>
      <w:r w:rsidRPr="007C282C">
        <w:rPr>
          <w:rFonts w:ascii="仿宋" w:eastAsia="仿宋" w:hAnsi="仿宋" w:cs="仿宋" w:hint="eastAsia"/>
          <w:sz w:val="32"/>
          <w:szCs w:val="32"/>
        </w:rPr>
        <w:t>（</w:t>
      </w:r>
      <w:r w:rsidRPr="007C282C">
        <w:rPr>
          <w:rFonts w:ascii="仿宋" w:eastAsia="仿宋" w:hAnsi="仿宋" w:cs="仿宋"/>
          <w:sz w:val="32"/>
          <w:szCs w:val="32"/>
        </w:rPr>
        <w:t>6</w:t>
      </w:r>
      <w:r w:rsidRPr="007C282C">
        <w:rPr>
          <w:rFonts w:ascii="仿宋" w:eastAsia="仿宋" w:hAnsi="仿宋" w:cs="仿宋" w:hint="eastAsia"/>
          <w:sz w:val="32"/>
          <w:szCs w:val="32"/>
        </w:rPr>
        <w:t>）达到以下条件之一的优先推荐，如均未达到以下条件之一者，经选拔小组评议，公认具有培养潜质的，可向</w:t>
      </w:r>
      <w:r w:rsidR="00053049" w:rsidRPr="007C282C">
        <w:rPr>
          <w:rFonts w:ascii="仿宋" w:eastAsia="仿宋" w:hAnsi="仿宋" w:cs="仿宋" w:hint="eastAsia"/>
          <w:sz w:val="32"/>
          <w:szCs w:val="32"/>
        </w:rPr>
        <w:t>学院</w:t>
      </w:r>
      <w:r w:rsidRPr="007C282C">
        <w:rPr>
          <w:rFonts w:ascii="仿宋" w:eastAsia="仿宋" w:hAnsi="仿宋" w:cs="仿宋" w:hint="eastAsia"/>
          <w:sz w:val="32"/>
          <w:szCs w:val="32"/>
        </w:rPr>
        <w:t>研究生招生工作领导小组推荐。</w:t>
      </w:r>
    </w:p>
    <w:p w:rsidR="00CB676B" w:rsidRPr="007C282C" w:rsidRDefault="00CB676B" w:rsidP="00CB676B">
      <w:pPr>
        <w:ind w:firstLineChars="300" w:firstLine="960"/>
        <w:rPr>
          <w:rFonts w:ascii="仿宋" w:eastAsia="仿宋" w:hAnsi="仿宋" w:cs="仿宋"/>
          <w:sz w:val="32"/>
          <w:szCs w:val="32"/>
        </w:rPr>
      </w:pPr>
      <w:r w:rsidRPr="007C282C">
        <w:rPr>
          <w:rFonts w:ascii="仿宋" w:eastAsia="仿宋" w:hAnsi="仿宋" w:cs="仿宋" w:hint="eastAsia"/>
          <w:sz w:val="32"/>
          <w:szCs w:val="32"/>
        </w:rPr>
        <w:lastRenderedPageBreak/>
        <w:t>①具有较强的语言能力，英语水平达到以下之一：通过全国大学英语六级或成绩达到425分以上，或托福80分以上，</w:t>
      </w:r>
      <w:proofErr w:type="gramStart"/>
      <w:r w:rsidRPr="007C282C">
        <w:rPr>
          <w:rFonts w:ascii="仿宋" w:eastAsia="仿宋" w:hAnsi="仿宋" w:cs="仿宋" w:hint="eastAsia"/>
          <w:sz w:val="32"/>
          <w:szCs w:val="32"/>
        </w:rPr>
        <w:t>或雅思</w:t>
      </w:r>
      <w:proofErr w:type="gramEnd"/>
      <w:r w:rsidRPr="007C282C">
        <w:rPr>
          <w:rFonts w:ascii="仿宋" w:eastAsia="仿宋" w:hAnsi="仿宋" w:cs="仿宋" w:hint="eastAsia"/>
          <w:sz w:val="32"/>
          <w:szCs w:val="32"/>
        </w:rPr>
        <w:t>6分以上，或与以上相当的英语水平；</w:t>
      </w:r>
    </w:p>
    <w:p w:rsidR="00CB676B" w:rsidRPr="007C282C" w:rsidRDefault="00CB676B" w:rsidP="00CB676B">
      <w:pPr>
        <w:ind w:firstLineChars="300" w:firstLine="960"/>
        <w:rPr>
          <w:rFonts w:ascii="仿宋" w:eastAsia="仿宋" w:hAnsi="仿宋" w:cs="仿宋"/>
          <w:sz w:val="32"/>
          <w:szCs w:val="32"/>
        </w:rPr>
      </w:pPr>
      <w:r w:rsidRPr="007C282C">
        <w:rPr>
          <w:rFonts w:ascii="仿宋" w:eastAsia="仿宋" w:hAnsi="仿宋" w:cs="仿宋" w:hint="eastAsia"/>
          <w:sz w:val="32"/>
          <w:szCs w:val="32"/>
        </w:rPr>
        <w:t>②近三年（2</w:t>
      </w:r>
      <w:r w:rsidRPr="007C282C">
        <w:rPr>
          <w:rFonts w:ascii="仿宋" w:eastAsia="仿宋" w:hAnsi="仿宋" w:cs="仿宋"/>
          <w:sz w:val="32"/>
          <w:szCs w:val="32"/>
        </w:rPr>
        <w:t>019</w:t>
      </w:r>
      <w:r w:rsidRPr="007C282C">
        <w:rPr>
          <w:rFonts w:ascii="仿宋" w:eastAsia="仿宋" w:hAnsi="仿宋" w:cs="仿宋" w:hint="eastAsia"/>
          <w:sz w:val="32"/>
          <w:szCs w:val="32"/>
        </w:rPr>
        <w:t>年</w:t>
      </w:r>
      <w:r w:rsidRPr="007C282C">
        <w:rPr>
          <w:rFonts w:ascii="仿宋" w:eastAsia="仿宋" w:hAnsi="仿宋" w:cs="仿宋"/>
          <w:sz w:val="32"/>
          <w:szCs w:val="32"/>
        </w:rPr>
        <w:t>1</w:t>
      </w:r>
      <w:r w:rsidRPr="007C282C">
        <w:rPr>
          <w:rFonts w:ascii="仿宋" w:eastAsia="仿宋" w:hAnsi="仿宋" w:cs="仿宋" w:hint="eastAsia"/>
          <w:sz w:val="32"/>
          <w:szCs w:val="32"/>
        </w:rPr>
        <w:t>月1日至今，下同），以第一作者身份正式发表与所报专业相关的学术论文；</w:t>
      </w:r>
    </w:p>
    <w:p w:rsidR="00CB676B" w:rsidRPr="007C282C" w:rsidRDefault="00CB676B" w:rsidP="00CB676B">
      <w:pPr>
        <w:ind w:firstLineChars="300" w:firstLine="960"/>
        <w:rPr>
          <w:rFonts w:ascii="仿宋" w:eastAsia="仿宋" w:hAnsi="仿宋" w:cs="仿宋"/>
          <w:sz w:val="32"/>
          <w:szCs w:val="32"/>
        </w:rPr>
      </w:pPr>
      <w:r w:rsidRPr="007C282C">
        <w:rPr>
          <w:rFonts w:ascii="仿宋" w:eastAsia="仿宋" w:hAnsi="仿宋" w:cs="仿宋" w:hint="eastAsia"/>
          <w:sz w:val="32"/>
          <w:szCs w:val="32"/>
        </w:rPr>
        <w:t>③</w:t>
      </w:r>
      <w:r w:rsidRPr="007C282C">
        <w:rPr>
          <w:rFonts w:ascii="仿宋" w:eastAsia="仿宋" w:hAnsi="仿宋" w:hint="eastAsia"/>
          <w:sz w:val="28"/>
          <w:szCs w:val="28"/>
        </w:rPr>
        <w:t>近三年，</w:t>
      </w:r>
      <w:r w:rsidRPr="007C282C">
        <w:rPr>
          <w:rFonts w:ascii="仿宋" w:eastAsia="仿宋" w:hAnsi="仿宋" w:cs="仿宋" w:hint="eastAsia"/>
          <w:sz w:val="32"/>
          <w:szCs w:val="32"/>
        </w:rPr>
        <w:t>获得第一署名或除导师外第一署名的授权发明专利。</w:t>
      </w:r>
    </w:p>
    <w:p w:rsidR="00CB676B" w:rsidRPr="007C282C" w:rsidRDefault="00CB676B" w:rsidP="00CB676B">
      <w:pPr>
        <w:pStyle w:val="p0"/>
        <w:shd w:val="clear" w:color="auto" w:fill="FFFFFF"/>
        <w:spacing w:before="0" w:beforeAutospacing="0" w:after="0" w:afterAutospacing="0"/>
        <w:ind w:firstLine="560"/>
        <w:rPr>
          <w:rFonts w:ascii="仿宋" w:eastAsia="仿宋" w:hAnsi="仿宋" w:cs="仿宋"/>
          <w:b/>
          <w:sz w:val="32"/>
          <w:szCs w:val="32"/>
        </w:rPr>
      </w:pPr>
      <w:r w:rsidRPr="007C282C">
        <w:rPr>
          <w:rFonts w:ascii="仿宋" w:eastAsia="仿宋" w:hAnsi="仿宋" w:cs="仿宋" w:hint="eastAsia"/>
          <w:b/>
          <w:sz w:val="32"/>
          <w:szCs w:val="32"/>
        </w:rPr>
        <w:t xml:space="preserve">往届生： </w:t>
      </w:r>
    </w:p>
    <w:p w:rsidR="00CB676B" w:rsidRPr="007C282C" w:rsidRDefault="00CB676B" w:rsidP="00CB676B">
      <w:pPr>
        <w:pStyle w:val="p0"/>
        <w:shd w:val="clear" w:color="auto" w:fill="FFFFFF"/>
        <w:spacing w:before="0" w:beforeAutospacing="0" w:after="0" w:afterAutospacing="0"/>
        <w:ind w:firstLine="560"/>
        <w:rPr>
          <w:rFonts w:ascii="仿宋" w:eastAsia="仿宋" w:hAnsi="仿宋" w:cs="仿宋"/>
          <w:sz w:val="32"/>
          <w:szCs w:val="32"/>
        </w:rPr>
      </w:pPr>
      <w:r w:rsidRPr="007C282C">
        <w:rPr>
          <w:rFonts w:ascii="仿宋" w:eastAsia="仿宋" w:hAnsi="仿宋" w:cs="仿宋" w:hint="eastAsia"/>
          <w:sz w:val="32"/>
          <w:szCs w:val="32"/>
        </w:rPr>
        <w:t>（1）已获硕士学位的人员，年龄不超过35周岁。</w:t>
      </w:r>
    </w:p>
    <w:p w:rsidR="00CB676B" w:rsidRPr="007C282C" w:rsidRDefault="00CB676B" w:rsidP="00CB676B">
      <w:pPr>
        <w:pStyle w:val="p0"/>
        <w:shd w:val="clear" w:color="auto" w:fill="FFFFFF"/>
        <w:spacing w:before="0" w:beforeAutospacing="0" w:after="0" w:afterAutospacing="0"/>
        <w:ind w:firstLine="560"/>
        <w:rPr>
          <w:rFonts w:ascii="仿宋" w:eastAsia="仿宋" w:hAnsi="仿宋" w:cs="仿宋"/>
          <w:sz w:val="32"/>
          <w:szCs w:val="32"/>
        </w:rPr>
      </w:pPr>
      <w:r w:rsidRPr="007C282C">
        <w:rPr>
          <w:rFonts w:ascii="仿宋" w:eastAsia="仿宋" w:hAnsi="仿宋" w:cs="仿宋" w:hint="eastAsia"/>
          <w:sz w:val="32"/>
          <w:szCs w:val="32"/>
        </w:rPr>
        <w:t>（2）</w:t>
      </w:r>
      <w:r w:rsidRPr="007C282C">
        <w:rPr>
          <w:rFonts w:ascii="仿宋" w:eastAsia="仿宋" w:hAnsi="仿宋" w:cs="仿宋" w:hint="eastAsia"/>
          <w:bCs/>
          <w:sz w:val="32"/>
          <w:szCs w:val="32"/>
        </w:rPr>
        <w:t>拥护中国共产党的领导，具有正确的政治方向，热爱祖国，愿意为社会主义现代化建设服务，遵纪守法，品行端正。思想政治表现好，未在纪律处分期限内。</w:t>
      </w:r>
    </w:p>
    <w:p w:rsidR="00CB676B" w:rsidRPr="007C282C" w:rsidRDefault="00CB676B" w:rsidP="00CB676B">
      <w:pPr>
        <w:pStyle w:val="p0"/>
        <w:shd w:val="clear" w:color="auto" w:fill="FFFFFF"/>
        <w:spacing w:before="0" w:beforeAutospacing="0" w:after="0" w:afterAutospacing="0"/>
        <w:ind w:firstLine="560"/>
        <w:rPr>
          <w:rFonts w:ascii="仿宋" w:eastAsia="仿宋" w:hAnsi="仿宋" w:cs="仿宋"/>
          <w:sz w:val="32"/>
          <w:szCs w:val="32"/>
        </w:rPr>
      </w:pPr>
      <w:r w:rsidRPr="007C282C">
        <w:rPr>
          <w:rFonts w:ascii="仿宋" w:eastAsia="仿宋" w:hAnsi="仿宋" w:cs="仿宋" w:hint="eastAsia"/>
          <w:sz w:val="32"/>
          <w:szCs w:val="32"/>
        </w:rPr>
        <w:t>（3）身心健康，身体健康状况符合规定的体检标准。</w:t>
      </w:r>
    </w:p>
    <w:p w:rsidR="00CB676B" w:rsidRPr="007C282C" w:rsidRDefault="00CB676B" w:rsidP="00CB676B">
      <w:pPr>
        <w:pStyle w:val="p0"/>
        <w:shd w:val="clear" w:color="auto" w:fill="FFFFFF"/>
        <w:spacing w:before="0" w:beforeAutospacing="0" w:after="0" w:afterAutospacing="0"/>
        <w:ind w:firstLine="560"/>
        <w:rPr>
          <w:rFonts w:ascii="仿宋" w:eastAsia="仿宋" w:hAnsi="仿宋" w:cs="仿宋"/>
          <w:sz w:val="32"/>
          <w:szCs w:val="32"/>
        </w:rPr>
      </w:pPr>
      <w:r w:rsidRPr="007C282C">
        <w:rPr>
          <w:rFonts w:ascii="仿宋" w:eastAsia="仿宋" w:hAnsi="仿宋" w:cs="仿宋" w:hint="eastAsia"/>
          <w:sz w:val="32"/>
          <w:szCs w:val="32"/>
        </w:rPr>
        <w:t>（4）有至少2名所报考学科专业领域内的教授（正高职称，或相当专业技术职称的专家）的书面推荐意见。</w:t>
      </w:r>
    </w:p>
    <w:p w:rsidR="00CB676B" w:rsidRPr="007C282C" w:rsidRDefault="00CB676B" w:rsidP="00CB676B">
      <w:pPr>
        <w:ind w:firstLineChars="200" w:firstLine="640"/>
        <w:rPr>
          <w:rFonts w:ascii="仿宋" w:eastAsia="仿宋" w:hAnsi="仿宋" w:cs="仿宋"/>
          <w:sz w:val="32"/>
          <w:szCs w:val="32"/>
        </w:rPr>
      </w:pPr>
      <w:r w:rsidRPr="007C282C">
        <w:rPr>
          <w:rFonts w:ascii="仿宋" w:eastAsia="仿宋" w:hAnsi="仿宋" w:cs="仿宋" w:hint="eastAsia"/>
          <w:bCs/>
          <w:sz w:val="32"/>
          <w:szCs w:val="32"/>
        </w:rPr>
        <w:t>（</w:t>
      </w:r>
      <w:r w:rsidRPr="007C282C">
        <w:rPr>
          <w:rFonts w:ascii="仿宋" w:eastAsia="仿宋" w:hAnsi="仿宋" w:cs="仿宋"/>
          <w:bCs/>
          <w:sz w:val="32"/>
          <w:szCs w:val="32"/>
        </w:rPr>
        <w:t>5</w:t>
      </w:r>
      <w:r w:rsidRPr="007C282C">
        <w:rPr>
          <w:rFonts w:ascii="仿宋" w:eastAsia="仿宋" w:hAnsi="仿宋" w:cs="仿宋" w:hint="eastAsia"/>
          <w:bCs/>
          <w:sz w:val="32"/>
          <w:szCs w:val="32"/>
        </w:rPr>
        <w:t>）凡在国（境）外大学、高等教育机构攻读正规课程所获学位证书，报名时均须提供教育部留学服务中心出具的《国（境）外学历学位认证书》。</w:t>
      </w:r>
    </w:p>
    <w:p w:rsidR="00CB676B" w:rsidRPr="007C282C" w:rsidRDefault="00CB676B" w:rsidP="00CB676B">
      <w:pPr>
        <w:pStyle w:val="p0"/>
        <w:shd w:val="clear" w:color="auto" w:fill="FFFFFF"/>
        <w:spacing w:before="0" w:beforeAutospacing="0" w:after="0" w:afterAutospacing="0"/>
        <w:ind w:firstLine="560"/>
        <w:rPr>
          <w:rFonts w:ascii="仿宋" w:eastAsia="仿宋" w:hAnsi="仿宋" w:cs="仿宋"/>
          <w:bCs/>
          <w:sz w:val="32"/>
          <w:szCs w:val="32"/>
        </w:rPr>
      </w:pPr>
      <w:r w:rsidRPr="007C282C">
        <w:rPr>
          <w:rFonts w:ascii="仿宋" w:eastAsia="仿宋" w:hAnsi="仿宋" w:cs="仿宋" w:hint="eastAsia"/>
          <w:bCs/>
          <w:sz w:val="32"/>
          <w:szCs w:val="32"/>
        </w:rPr>
        <w:t>（</w:t>
      </w:r>
      <w:r w:rsidRPr="007C282C">
        <w:rPr>
          <w:rFonts w:ascii="仿宋" w:eastAsia="仿宋" w:hAnsi="仿宋" w:cs="仿宋"/>
          <w:bCs/>
          <w:sz w:val="32"/>
          <w:szCs w:val="32"/>
        </w:rPr>
        <w:t>6</w:t>
      </w:r>
      <w:r w:rsidRPr="007C282C">
        <w:rPr>
          <w:rFonts w:ascii="仿宋" w:eastAsia="仿宋" w:hAnsi="仿宋" w:cs="仿宋" w:hint="eastAsia"/>
          <w:bCs/>
          <w:sz w:val="32"/>
          <w:szCs w:val="32"/>
        </w:rPr>
        <w:t>）达到以下条件之一的优先推荐，如均未达到以下条件之一者，经选拔小组评议，公认具有培养潜质的，可向</w:t>
      </w:r>
      <w:r w:rsidR="00053049" w:rsidRPr="007C282C">
        <w:rPr>
          <w:rFonts w:ascii="仿宋" w:eastAsia="仿宋" w:hAnsi="仿宋" w:cs="仿宋" w:hint="eastAsia"/>
          <w:bCs/>
          <w:sz w:val="32"/>
          <w:szCs w:val="32"/>
        </w:rPr>
        <w:t>学院</w:t>
      </w:r>
      <w:r w:rsidRPr="007C282C">
        <w:rPr>
          <w:rFonts w:ascii="仿宋" w:eastAsia="仿宋" w:hAnsi="仿宋" w:cs="仿宋" w:hint="eastAsia"/>
          <w:bCs/>
          <w:sz w:val="32"/>
          <w:szCs w:val="32"/>
        </w:rPr>
        <w:t>研究生招生工作领导小组推荐。</w:t>
      </w:r>
    </w:p>
    <w:p w:rsidR="00CB676B" w:rsidRPr="007C282C" w:rsidRDefault="00CB676B" w:rsidP="00CB676B">
      <w:pPr>
        <w:ind w:firstLineChars="300" w:firstLine="960"/>
        <w:rPr>
          <w:rFonts w:ascii="仿宋" w:eastAsia="仿宋" w:hAnsi="仿宋" w:cs="仿宋"/>
          <w:sz w:val="32"/>
          <w:szCs w:val="32"/>
        </w:rPr>
      </w:pPr>
      <w:r w:rsidRPr="007C282C">
        <w:rPr>
          <w:rFonts w:ascii="仿宋" w:eastAsia="仿宋" w:hAnsi="仿宋" w:cs="仿宋" w:hint="eastAsia"/>
          <w:sz w:val="32"/>
          <w:szCs w:val="32"/>
        </w:rPr>
        <w:t>①具有较强的语言能力，英语水平达到以下之一：通过</w:t>
      </w:r>
      <w:r w:rsidRPr="007C282C">
        <w:rPr>
          <w:rFonts w:ascii="仿宋" w:eastAsia="仿宋" w:hAnsi="仿宋" w:cs="仿宋" w:hint="eastAsia"/>
          <w:sz w:val="32"/>
          <w:szCs w:val="32"/>
        </w:rPr>
        <w:lastRenderedPageBreak/>
        <w:t>全国大学英语六级或成绩425分以上，或托福80分以上，</w:t>
      </w:r>
      <w:proofErr w:type="gramStart"/>
      <w:r w:rsidRPr="007C282C">
        <w:rPr>
          <w:rFonts w:ascii="仿宋" w:eastAsia="仿宋" w:hAnsi="仿宋" w:cs="仿宋" w:hint="eastAsia"/>
          <w:sz w:val="32"/>
          <w:szCs w:val="32"/>
        </w:rPr>
        <w:t>或雅思</w:t>
      </w:r>
      <w:proofErr w:type="gramEnd"/>
      <w:r w:rsidRPr="007C282C">
        <w:rPr>
          <w:rFonts w:ascii="仿宋" w:eastAsia="仿宋" w:hAnsi="仿宋" w:cs="仿宋" w:hint="eastAsia"/>
          <w:sz w:val="32"/>
          <w:szCs w:val="32"/>
        </w:rPr>
        <w:t>6分以上，或与以上相当的英语水平；</w:t>
      </w:r>
    </w:p>
    <w:p w:rsidR="00CB676B" w:rsidRPr="007C282C" w:rsidRDefault="00CB676B" w:rsidP="00CB676B">
      <w:pPr>
        <w:ind w:firstLineChars="300" w:firstLine="960"/>
        <w:rPr>
          <w:rFonts w:ascii="仿宋" w:eastAsia="仿宋" w:hAnsi="仿宋" w:cs="仿宋"/>
          <w:sz w:val="32"/>
          <w:szCs w:val="32"/>
        </w:rPr>
      </w:pPr>
      <w:r w:rsidRPr="007C282C">
        <w:rPr>
          <w:rFonts w:ascii="仿宋" w:eastAsia="仿宋" w:hAnsi="仿宋" w:cs="仿宋" w:hint="eastAsia"/>
          <w:sz w:val="32"/>
          <w:szCs w:val="32"/>
        </w:rPr>
        <w:t>②近三年，以第一作者身份正式发表与所报专业相关的学术论文；</w:t>
      </w:r>
    </w:p>
    <w:p w:rsidR="00AB4CB5" w:rsidRPr="007C282C" w:rsidRDefault="00CB676B" w:rsidP="00CB676B">
      <w:pPr>
        <w:ind w:firstLineChars="300" w:firstLine="960"/>
        <w:rPr>
          <w:rFonts w:ascii="仿宋" w:eastAsia="仿宋" w:hAnsi="仿宋" w:cs="仿宋"/>
          <w:sz w:val="32"/>
          <w:szCs w:val="32"/>
        </w:rPr>
      </w:pPr>
      <w:r w:rsidRPr="007C282C">
        <w:rPr>
          <w:rFonts w:ascii="仿宋" w:eastAsia="仿宋" w:hAnsi="仿宋" w:cs="仿宋" w:hint="eastAsia"/>
          <w:sz w:val="32"/>
          <w:szCs w:val="32"/>
        </w:rPr>
        <w:t>③近三年，获得第一署名或除导师外第一署名的授权发明专利。</w:t>
      </w:r>
    </w:p>
    <w:p w:rsidR="00AB4CB5" w:rsidRPr="007C282C" w:rsidRDefault="00146448">
      <w:pPr>
        <w:autoSpaceDE w:val="0"/>
        <w:autoSpaceDN w:val="0"/>
        <w:adjustRightInd w:val="0"/>
        <w:spacing w:line="560" w:lineRule="exact"/>
        <w:ind w:firstLineChars="200" w:firstLine="643"/>
        <w:jc w:val="left"/>
        <w:outlineLvl w:val="0"/>
        <w:rPr>
          <w:rFonts w:ascii="黑体" w:eastAsia="黑体" w:hAnsi="黑体" w:cs="黑体"/>
          <w:b/>
          <w:bCs/>
          <w:kern w:val="0"/>
          <w:sz w:val="32"/>
          <w:szCs w:val="32"/>
        </w:rPr>
      </w:pPr>
      <w:r w:rsidRPr="007C282C">
        <w:rPr>
          <w:rFonts w:ascii="黑体" w:eastAsia="黑体" w:hAnsi="黑体" w:cs="黑体" w:hint="eastAsia"/>
          <w:b/>
          <w:bCs/>
          <w:kern w:val="0"/>
          <w:sz w:val="32"/>
          <w:szCs w:val="32"/>
        </w:rPr>
        <w:t>四、报名</w:t>
      </w:r>
    </w:p>
    <w:p w:rsidR="00AB4CB5" w:rsidRPr="007C282C" w:rsidRDefault="00146448">
      <w:pPr>
        <w:autoSpaceDE w:val="0"/>
        <w:autoSpaceDN w:val="0"/>
        <w:adjustRightInd w:val="0"/>
        <w:spacing w:line="560" w:lineRule="exact"/>
        <w:ind w:firstLineChars="200" w:firstLine="640"/>
        <w:jc w:val="left"/>
        <w:outlineLvl w:val="0"/>
        <w:rPr>
          <w:rFonts w:ascii="仿宋_GB2312" w:eastAsia="仿宋_GB2312" w:hAnsi="宋体" w:cs="宋体"/>
          <w:bCs/>
          <w:kern w:val="0"/>
          <w:sz w:val="32"/>
          <w:szCs w:val="32"/>
        </w:rPr>
      </w:pPr>
      <w:r w:rsidRPr="007C282C">
        <w:rPr>
          <w:rFonts w:ascii="仿宋_GB2312" w:eastAsia="仿宋_GB2312" w:hAnsi="宋体" w:cs="宋体" w:hint="eastAsia"/>
          <w:bCs/>
          <w:kern w:val="0"/>
          <w:sz w:val="32"/>
          <w:szCs w:val="32"/>
        </w:rPr>
        <w:t>以普通招考、硕博连读方式报考的考生，通过我校博士研究生网上报名系统报名。</w:t>
      </w:r>
    </w:p>
    <w:p w:rsidR="00AB4CB5" w:rsidRPr="007C282C" w:rsidRDefault="00146448">
      <w:pPr>
        <w:autoSpaceDE w:val="0"/>
        <w:autoSpaceDN w:val="0"/>
        <w:adjustRightInd w:val="0"/>
        <w:spacing w:line="560" w:lineRule="exact"/>
        <w:ind w:firstLineChars="200" w:firstLine="640"/>
        <w:jc w:val="left"/>
        <w:outlineLvl w:val="1"/>
        <w:rPr>
          <w:rFonts w:ascii="仿宋" w:eastAsia="仿宋" w:hAnsi="仿宋" w:cs="黑体"/>
          <w:b/>
          <w:bCs/>
          <w:kern w:val="0"/>
          <w:sz w:val="32"/>
          <w:szCs w:val="32"/>
        </w:rPr>
      </w:pPr>
      <w:r w:rsidRPr="007C282C">
        <w:rPr>
          <w:rFonts w:ascii="仿宋" w:eastAsia="仿宋" w:hAnsi="仿宋" w:cs="宋体" w:hint="eastAsia"/>
          <w:kern w:val="0"/>
          <w:sz w:val="32"/>
          <w:szCs w:val="32"/>
        </w:rPr>
        <w:t>（一）网上报名</w:t>
      </w:r>
    </w:p>
    <w:p w:rsidR="00556ED7" w:rsidRPr="007C282C" w:rsidRDefault="00556ED7" w:rsidP="00556ED7">
      <w:pPr>
        <w:pStyle w:val="p0"/>
        <w:shd w:val="clear" w:color="auto" w:fill="FFFFFF"/>
        <w:spacing w:before="0" w:beforeAutospacing="0" w:after="0" w:afterAutospacing="0" w:line="560" w:lineRule="exact"/>
        <w:ind w:firstLineChars="200" w:firstLine="640"/>
        <w:rPr>
          <w:rFonts w:ascii="仿宋_GB2312" w:eastAsia="仿宋_GB2312"/>
          <w:bCs/>
          <w:sz w:val="32"/>
          <w:szCs w:val="32"/>
        </w:rPr>
      </w:pPr>
      <w:r w:rsidRPr="007C282C">
        <w:rPr>
          <w:rFonts w:ascii="仿宋" w:eastAsia="仿宋" w:hAnsi="仿宋" w:hint="eastAsia"/>
          <w:sz w:val="32"/>
          <w:szCs w:val="32"/>
        </w:rPr>
        <w:t>1.报名前，请考生务必充分阅读和了解学校和学院的具体报考条件。</w:t>
      </w:r>
      <w:r w:rsidRPr="007C282C">
        <w:rPr>
          <w:rFonts w:ascii="仿宋_GB2312" w:eastAsia="仿宋_GB2312" w:hint="eastAsia"/>
          <w:bCs/>
          <w:sz w:val="32"/>
          <w:szCs w:val="32"/>
        </w:rPr>
        <w:t>符合要求的考生于11月2日10:00-16日17:00前登录我校博士研究生网上报名系统报名并完成数据采集，逾时将无法提交。报名信息未提交或审核未通过者均视为报名不成功。网上报名成功后下载打印《福建师范大学2023年博士研究生报考登记表》(下称《报考登记表》)。</w:t>
      </w:r>
    </w:p>
    <w:p w:rsidR="00556ED7" w:rsidRPr="007C282C" w:rsidRDefault="00556ED7" w:rsidP="00556ED7">
      <w:pPr>
        <w:pStyle w:val="p0"/>
        <w:shd w:val="clear" w:color="auto" w:fill="FFFFFF"/>
        <w:spacing w:before="0" w:beforeAutospacing="0" w:after="0" w:afterAutospacing="0" w:line="560" w:lineRule="exact"/>
        <w:ind w:firstLineChars="200" w:firstLine="640"/>
        <w:rPr>
          <w:rFonts w:ascii="仿宋" w:eastAsia="仿宋" w:hAnsi="仿宋"/>
          <w:sz w:val="32"/>
          <w:szCs w:val="32"/>
        </w:rPr>
      </w:pPr>
      <w:r w:rsidRPr="007C282C">
        <w:rPr>
          <w:rFonts w:ascii="仿宋" w:eastAsia="仿宋" w:hAnsi="仿宋" w:hint="eastAsia"/>
          <w:sz w:val="32"/>
          <w:szCs w:val="32"/>
        </w:rPr>
        <w:t>凡不按要求报名、</w:t>
      </w:r>
      <w:proofErr w:type="gramStart"/>
      <w:r w:rsidRPr="007C282C">
        <w:rPr>
          <w:rFonts w:ascii="仿宋" w:eastAsia="仿宋" w:hAnsi="仿宋" w:hint="eastAsia"/>
          <w:sz w:val="32"/>
          <w:szCs w:val="32"/>
        </w:rPr>
        <w:t>网报信息</w:t>
      </w:r>
      <w:proofErr w:type="gramEnd"/>
      <w:r w:rsidRPr="007C282C">
        <w:rPr>
          <w:rFonts w:ascii="仿宋" w:eastAsia="仿宋" w:hAnsi="仿宋" w:hint="eastAsia"/>
          <w:sz w:val="32"/>
          <w:szCs w:val="32"/>
        </w:rPr>
        <w:t>误填、错填或填报虚假信息而造成无法通过信息审核、资格审核、考核或录取的，后果由考生本人承担。建议考生不要在报名的最后一天提交报名信息，以免审核不通过时没有足够的时间准备补充材料而影响报名确认。</w:t>
      </w:r>
    </w:p>
    <w:p w:rsidR="00AB4CB5" w:rsidRPr="007C282C" w:rsidRDefault="00146448">
      <w:pPr>
        <w:autoSpaceDE w:val="0"/>
        <w:autoSpaceDN w:val="0"/>
        <w:adjustRightInd w:val="0"/>
        <w:spacing w:line="560" w:lineRule="exact"/>
        <w:ind w:firstLineChars="200" w:firstLine="640"/>
        <w:jc w:val="left"/>
        <w:outlineLvl w:val="1"/>
        <w:rPr>
          <w:rFonts w:ascii="仿宋_GB2312" w:eastAsia="仿宋_GB2312" w:hAnsi="宋体"/>
          <w:bCs/>
          <w:sz w:val="32"/>
          <w:szCs w:val="32"/>
        </w:rPr>
      </w:pPr>
      <w:r w:rsidRPr="007C282C">
        <w:rPr>
          <w:rFonts w:ascii="仿宋_GB2312" w:eastAsia="仿宋_GB2312" w:hAnsi="宋体" w:hint="eastAsia"/>
          <w:bCs/>
          <w:sz w:val="32"/>
          <w:szCs w:val="32"/>
        </w:rPr>
        <w:t>（二）提交材料</w:t>
      </w:r>
    </w:p>
    <w:p w:rsidR="00AB4CB5" w:rsidRPr="007C282C" w:rsidRDefault="00146448">
      <w:pPr>
        <w:pStyle w:val="a6"/>
        <w:shd w:val="clear" w:color="auto" w:fill="FFFFFF"/>
        <w:spacing w:before="0" w:beforeAutospacing="0" w:after="0" w:afterAutospacing="0" w:line="560" w:lineRule="exact"/>
        <w:ind w:firstLineChars="200" w:firstLine="640"/>
        <w:rPr>
          <w:rFonts w:ascii="仿宋" w:eastAsia="仿宋" w:hAnsi="仿宋"/>
          <w:sz w:val="32"/>
          <w:szCs w:val="32"/>
        </w:rPr>
      </w:pPr>
      <w:r w:rsidRPr="007C282C">
        <w:rPr>
          <w:rFonts w:ascii="仿宋_GB2312" w:eastAsia="仿宋_GB2312" w:hint="eastAsia"/>
          <w:bCs/>
          <w:sz w:val="32"/>
          <w:szCs w:val="32"/>
        </w:rPr>
        <w:t>考生于11月</w:t>
      </w:r>
      <w:r w:rsidRPr="007C282C">
        <w:rPr>
          <w:rFonts w:ascii="仿宋_GB2312" w:eastAsia="仿宋_GB2312"/>
          <w:bCs/>
          <w:sz w:val="32"/>
          <w:szCs w:val="32"/>
        </w:rPr>
        <w:t>22</w:t>
      </w:r>
      <w:r w:rsidRPr="007C282C">
        <w:rPr>
          <w:rFonts w:ascii="仿宋_GB2312" w:eastAsia="仿宋_GB2312" w:hint="eastAsia"/>
          <w:bCs/>
          <w:sz w:val="32"/>
          <w:szCs w:val="32"/>
        </w:rPr>
        <w:t>日前（以寄&lt;送&gt;</w:t>
      </w:r>
      <w:proofErr w:type="gramStart"/>
      <w:r w:rsidRPr="007C282C">
        <w:rPr>
          <w:rFonts w:ascii="仿宋_GB2312" w:eastAsia="仿宋_GB2312" w:hint="eastAsia"/>
          <w:bCs/>
          <w:sz w:val="32"/>
          <w:szCs w:val="32"/>
        </w:rPr>
        <w:t>达时间</w:t>
      </w:r>
      <w:proofErr w:type="gramEnd"/>
      <w:r w:rsidRPr="007C282C">
        <w:rPr>
          <w:rFonts w:ascii="仿宋_GB2312" w:eastAsia="仿宋_GB2312" w:hint="eastAsia"/>
          <w:bCs/>
          <w:sz w:val="32"/>
          <w:szCs w:val="32"/>
        </w:rPr>
        <w:t>为准）按照以下顺序向学院递交材料（所有提交的报考材料均不予退还，为便于</w:t>
      </w:r>
      <w:r w:rsidRPr="007C282C">
        <w:rPr>
          <w:rFonts w:ascii="仿宋_GB2312" w:eastAsia="仿宋_GB2312" w:hint="eastAsia"/>
          <w:bCs/>
          <w:sz w:val="32"/>
          <w:szCs w:val="32"/>
        </w:rPr>
        <w:lastRenderedPageBreak/>
        <w:t>考核需要，所有报考材料不得装订、胶装；邮寄者</w:t>
      </w:r>
      <w:r w:rsidRPr="007C282C">
        <w:rPr>
          <w:rFonts w:ascii="仿宋_GB2312" w:eastAsia="仿宋_GB2312" w:hint="eastAsia"/>
          <w:b/>
          <w:bCs/>
          <w:sz w:val="32"/>
          <w:szCs w:val="32"/>
        </w:rPr>
        <w:t>请</w:t>
      </w:r>
      <w:r w:rsidR="00301B94" w:rsidRPr="007C282C">
        <w:rPr>
          <w:rFonts w:ascii="仿宋_GB2312" w:eastAsia="仿宋_GB2312" w:hint="eastAsia"/>
          <w:b/>
          <w:bCs/>
          <w:sz w:val="32"/>
          <w:szCs w:val="32"/>
        </w:rPr>
        <w:t>务必</w:t>
      </w:r>
      <w:r w:rsidRPr="007C282C">
        <w:rPr>
          <w:rFonts w:ascii="仿宋_GB2312" w:eastAsia="仿宋_GB2312" w:hint="eastAsia"/>
          <w:b/>
          <w:bCs/>
          <w:sz w:val="32"/>
          <w:szCs w:val="32"/>
        </w:rPr>
        <w:t>使用顺丰快递</w:t>
      </w:r>
      <w:r w:rsidRPr="007C282C">
        <w:rPr>
          <w:rFonts w:ascii="仿宋_GB2312" w:eastAsia="仿宋_GB2312" w:hint="eastAsia"/>
          <w:bCs/>
          <w:sz w:val="32"/>
          <w:szCs w:val="32"/>
        </w:rPr>
        <w:t>，</w:t>
      </w:r>
      <w:r w:rsidRPr="007C282C">
        <w:rPr>
          <w:rFonts w:ascii="仿宋" w:eastAsia="仿宋" w:hAnsi="仿宋" w:cs="仿宋" w:hint="eastAsia"/>
          <w:bCs/>
          <w:sz w:val="32"/>
          <w:szCs w:val="32"/>
        </w:rPr>
        <w:t>福建省福州市</w:t>
      </w:r>
      <w:r w:rsidR="00A84C09" w:rsidRPr="007C282C">
        <w:rPr>
          <w:rFonts w:ascii="仿宋" w:eastAsia="仿宋" w:hAnsi="仿宋" w:cs="仿宋" w:hint="eastAsia"/>
          <w:bCs/>
          <w:sz w:val="32"/>
          <w:szCs w:val="32"/>
        </w:rPr>
        <w:t>闽侯县上街镇乌龙江中大道18号福建师范大学旗山校区</w:t>
      </w:r>
      <w:proofErr w:type="gramStart"/>
      <w:r w:rsidRPr="007C282C">
        <w:rPr>
          <w:rFonts w:ascii="仿宋" w:eastAsia="仿宋" w:hAnsi="仿宋" w:cs="仿宋" w:hint="eastAsia"/>
          <w:bCs/>
          <w:sz w:val="32"/>
          <w:szCs w:val="32"/>
        </w:rPr>
        <w:t>理工楼</w:t>
      </w:r>
      <w:proofErr w:type="gramEnd"/>
      <w:r w:rsidR="00A84C09" w:rsidRPr="007C282C">
        <w:rPr>
          <w:rFonts w:ascii="仿宋" w:eastAsia="仿宋" w:hAnsi="仿宋" w:cs="仿宋" w:hint="eastAsia"/>
          <w:bCs/>
          <w:sz w:val="32"/>
          <w:szCs w:val="32"/>
        </w:rPr>
        <w:t>13号楼北607</w:t>
      </w:r>
      <w:r w:rsidRPr="007C282C">
        <w:rPr>
          <w:rFonts w:ascii="仿宋" w:eastAsia="仿宋" w:hAnsi="仿宋" w:cs="仿宋" w:hint="eastAsia"/>
          <w:bCs/>
          <w:sz w:val="32"/>
          <w:szCs w:val="32"/>
        </w:rPr>
        <w:t>，收件人：程老师，电话:0591-2286</w:t>
      </w:r>
      <w:r w:rsidRPr="007C282C">
        <w:rPr>
          <w:rFonts w:ascii="仿宋" w:eastAsia="仿宋" w:hAnsi="仿宋" w:cs="仿宋"/>
          <w:bCs/>
          <w:sz w:val="32"/>
          <w:szCs w:val="32"/>
        </w:rPr>
        <w:t>8214</w:t>
      </w:r>
      <w:r w:rsidRPr="007C282C">
        <w:rPr>
          <w:rFonts w:ascii="仿宋" w:eastAsia="仿宋" w:hAnsi="仿宋" w:cs="仿宋" w:hint="eastAsia"/>
          <w:bCs/>
          <w:sz w:val="32"/>
          <w:szCs w:val="32"/>
        </w:rPr>
        <w:t>）</w:t>
      </w:r>
      <w:r w:rsidRPr="007C282C">
        <w:rPr>
          <w:rFonts w:ascii="仿宋" w:eastAsia="仿宋" w:hAnsi="仿宋" w:hint="eastAsia"/>
          <w:sz w:val="32"/>
          <w:szCs w:val="32"/>
        </w:rPr>
        <w:t>：</w:t>
      </w:r>
    </w:p>
    <w:p w:rsidR="00AB4CB5" w:rsidRPr="007C282C" w:rsidRDefault="00146448">
      <w:pPr>
        <w:spacing w:line="560" w:lineRule="exact"/>
        <w:ind w:firstLineChars="200" w:firstLine="640"/>
        <w:rPr>
          <w:rFonts w:ascii="仿宋_GB2312" w:eastAsia="仿宋_GB2312" w:hAnsi="宋体"/>
          <w:bCs/>
          <w:sz w:val="32"/>
          <w:szCs w:val="32"/>
        </w:rPr>
      </w:pPr>
      <w:r w:rsidRPr="007C282C">
        <w:rPr>
          <w:rFonts w:ascii="仿宋_GB2312" w:eastAsia="仿宋_GB2312" w:hAnsi="宋体" w:hint="eastAsia"/>
          <w:bCs/>
          <w:sz w:val="32"/>
          <w:szCs w:val="32"/>
        </w:rPr>
        <w:t>1.《报考登记表》1份（双面打印，考生签名、人事&lt;主管&gt;部门签章，填写注意事项及用章说明详见：研究生院→招生管理→文档下载→博士研究生报考填写注意事项）。</w:t>
      </w:r>
    </w:p>
    <w:p w:rsidR="00AB4CB5" w:rsidRPr="007C282C" w:rsidRDefault="00146448">
      <w:pPr>
        <w:spacing w:line="560" w:lineRule="exact"/>
        <w:ind w:firstLineChars="200" w:firstLine="640"/>
        <w:rPr>
          <w:rFonts w:ascii="仿宋_GB2312" w:eastAsia="仿宋_GB2312" w:hAnsi="宋体"/>
          <w:bCs/>
          <w:sz w:val="32"/>
          <w:szCs w:val="32"/>
        </w:rPr>
      </w:pPr>
      <w:r w:rsidRPr="007C282C">
        <w:rPr>
          <w:rFonts w:ascii="仿宋_GB2312" w:eastAsia="仿宋_GB2312" w:hAnsi="宋体" w:hint="eastAsia"/>
          <w:bCs/>
          <w:sz w:val="32"/>
          <w:szCs w:val="32"/>
        </w:rPr>
        <w:t>2.《专家推荐书》2份(2名专家各1份)。</w:t>
      </w:r>
    </w:p>
    <w:p w:rsidR="00AB4CB5" w:rsidRPr="007C282C" w:rsidRDefault="00146448">
      <w:pPr>
        <w:spacing w:line="560" w:lineRule="exact"/>
        <w:ind w:firstLineChars="200" w:firstLine="640"/>
        <w:rPr>
          <w:rFonts w:ascii="仿宋_GB2312" w:eastAsia="仿宋_GB2312" w:hAnsi="宋体"/>
          <w:bCs/>
          <w:sz w:val="32"/>
          <w:szCs w:val="32"/>
        </w:rPr>
      </w:pPr>
      <w:r w:rsidRPr="007C282C">
        <w:rPr>
          <w:rFonts w:ascii="仿宋_GB2312" w:eastAsia="仿宋_GB2312" w:hAnsi="宋体" w:hint="eastAsia"/>
          <w:bCs/>
          <w:sz w:val="32"/>
          <w:szCs w:val="32"/>
        </w:rPr>
        <w:t>3.学位证书复印件。《硕士学位证书》（在校生除外）、《学士学位证书》(无学士学位者除外)复印件各1份。在国（境）外大学、高等教育机构攻读正规课程所获学位证书，报名时均须提供教育部留学服务中心出具的《国（境）外学历学位认证书》。</w:t>
      </w:r>
    </w:p>
    <w:p w:rsidR="00AB4CB5" w:rsidRPr="007C282C" w:rsidRDefault="00146448">
      <w:pPr>
        <w:spacing w:line="560" w:lineRule="exact"/>
        <w:ind w:firstLineChars="200" w:firstLine="640"/>
        <w:rPr>
          <w:rFonts w:ascii="仿宋_GB2312" w:eastAsia="仿宋_GB2312" w:hAnsi="宋体"/>
          <w:bCs/>
          <w:sz w:val="32"/>
          <w:szCs w:val="32"/>
        </w:rPr>
      </w:pPr>
      <w:r w:rsidRPr="007C282C">
        <w:rPr>
          <w:rFonts w:ascii="仿宋_GB2312" w:eastAsia="仿宋_GB2312" w:hAnsi="宋体" w:hint="eastAsia"/>
          <w:bCs/>
          <w:sz w:val="32"/>
          <w:szCs w:val="32"/>
        </w:rPr>
        <w:t>4.学历证书复印件。《硕士毕业证书》（非硕士学历教育者及在校生除外）、《本科毕业证书》（</w:t>
      </w:r>
      <w:proofErr w:type="gramStart"/>
      <w:r w:rsidRPr="007C282C">
        <w:rPr>
          <w:rFonts w:ascii="仿宋_GB2312" w:eastAsia="仿宋_GB2312" w:hAnsi="宋体" w:hint="eastAsia"/>
          <w:bCs/>
          <w:sz w:val="32"/>
          <w:szCs w:val="32"/>
        </w:rPr>
        <w:t>专科读硕</w:t>
      </w:r>
      <w:proofErr w:type="gramEnd"/>
      <w:r w:rsidRPr="007C282C">
        <w:rPr>
          <w:rFonts w:ascii="仿宋_GB2312" w:eastAsia="仿宋_GB2312" w:hAnsi="宋体" w:hint="eastAsia"/>
          <w:bCs/>
          <w:sz w:val="32"/>
          <w:szCs w:val="32"/>
        </w:rPr>
        <w:t>除外）、《专科毕业证书》（专科学历者提供）复印件各1份。</w:t>
      </w:r>
    </w:p>
    <w:p w:rsidR="00AB4CB5" w:rsidRPr="007C282C" w:rsidRDefault="00146448">
      <w:pPr>
        <w:spacing w:line="560" w:lineRule="exact"/>
        <w:ind w:firstLineChars="200" w:firstLine="640"/>
        <w:rPr>
          <w:rFonts w:ascii="仿宋_GB2312" w:eastAsia="仿宋_GB2312" w:hAnsi="宋体"/>
          <w:bCs/>
          <w:sz w:val="32"/>
          <w:szCs w:val="32"/>
        </w:rPr>
      </w:pPr>
      <w:r w:rsidRPr="007C282C">
        <w:rPr>
          <w:rFonts w:ascii="仿宋_GB2312" w:eastAsia="仿宋_GB2312" w:hAnsi="宋体" w:hint="eastAsia"/>
          <w:bCs/>
          <w:sz w:val="32"/>
          <w:szCs w:val="32"/>
        </w:rPr>
        <w:t>5.应届硕士毕业生证明1份（应届生提供，校级部门用章）。</w:t>
      </w:r>
    </w:p>
    <w:p w:rsidR="00AB4CB5" w:rsidRPr="007C282C" w:rsidRDefault="00146448">
      <w:pPr>
        <w:spacing w:line="560" w:lineRule="exact"/>
        <w:ind w:firstLineChars="200" w:firstLine="640"/>
        <w:rPr>
          <w:rFonts w:ascii="仿宋_GB2312" w:eastAsia="仿宋_GB2312" w:hAnsi="宋体"/>
          <w:bCs/>
          <w:sz w:val="32"/>
          <w:szCs w:val="32"/>
        </w:rPr>
      </w:pPr>
      <w:r w:rsidRPr="007C282C">
        <w:rPr>
          <w:rFonts w:ascii="仿宋_GB2312" w:eastAsia="仿宋_GB2312" w:hAnsi="宋体" w:hint="eastAsia"/>
          <w:bCs/>
          <w:sz w:val="32"/>
          <w:szCs w:val="32"/>
        </w:rPr>
        <w:t>6.二代居民身份证复印件1份。</w:t>
      </w:r>
    </w:p>
    <w:p w:rsidR="00AB4CB5" w:rsidRPr="007C282C" w:rsidRDefault="00146448">
      <w:pPr>
        <w:spacing w:line="560" w:lineRule="exact"/>
        <w:ind w:firstLineChars="200" w:firstLine="640"/>
        <w:rPr>
          <w:rFonts w:ascii="仿宋_GB2312" w:eastAsia="仿宋_GB2312" w:hAnsi="宋体"/>
          <w:bCs/>
          <w:sz w:val="32"/>
          <w:szCs w:val="32"/>
        </w:rPr>
      </w:pPr>
      <w:r w:rsidRPr="007C282C">
        <w:rPr>
          <w:rFonts w:ascii="仿宋_GB2312" w:eastAsia="仿宋_GB2312" w:hAnsi="宋体" w:hint="eastAsia"/>
          <w:bCs/>
          <w:sz w:val="32"/>
          <w:szCs w:val="32"/>
        </w:rPr>
        <w:t>7.《现实表现情况表》原件1份。</w:t>
      </w:r>
    </w:p>
    <w:p w:rsidR="00AB4CB5" w:rsidRPr="007C282C" w:rsidRDefault="00146448">
      <w:pPr>
        <w:spacing w:line="560" w:lineRule="exact"/>
        <w:ind w:firstLineChars="200" w:firstLine="640"/>
        <w:rPr>
          <w:rFonts w:ascii="仿宋_GB2312" w:eastAsia="仿宋_GB2312" w:hAnsi="宋体"/>
          <w:bCs/>
          <w:sz w:val="32"/>
          <w:szCs w:val="32"/>
        </w:rPr>
      </w:pPr>
      <w:r w:rsidRPr="007C282C">
        <w:rPr>
          <w:rFonts w:ascii="仿宋_GB2312" w:eastAsia="仿宋_GB2312" w:hAnsi="宋体" w:hint="eastAsia"/>
          <w:bCs/>
          <w:sz w:val="32"/>
          <w:szCs w:val="32"/>
        </w:rPr>
        <w:t>8.硕博连读考生需提供成绩单（需加盖公章）。</w:t>
      </w:r>
    </w:p>
    <w:p w:rsidR="00AB4CB5" w:rsidRPr="007C282C" w:rsidRDefault="00146448">
      <w:pPr>
        <w:spacing w:line="560" w:lineRule="exact"/>
        <w:ind w:firstLineChars="200" w:firstLine="640"/>
        <w:rPr>
          <w:rFonts w:ascii="仿宋_GB2312" w:eastAsia="仿宋_GB2312" w:hAnsi="宋体"/>
          <w:bCs/>
          <w:sz w:val="32"/>
          <w:szCs w:val="32"/>
        </w:rPr>
      </w:pPr>
      <w:r w:rsidRPr="007C282C">
        <w:rPr>
          <w:rFonts w:ascii="仿宋_GB2312" w:eastAsia="仿宋_GB2312" w:hAnsi="宋体" w:hint="eastAsia"/>
          <w:bCs/>
          <w:sz w:val="32"/>
          <w:szCs w:val="32"/>
        </w:rPr>
        <w:t>9.《发表或出版论文、著作、教材和科研成果目录》及发表的论文原件和复印件、发明专利证书复印件（原件备查）。</w:t>
      </w:r>
    </w:p>
    <w:p w:rsidR="00AB4CB5" w:rsidRPr="007C282C" w:rsidRDefault="00146448">
      <w:pPr>
        <w:spacing w:line="560" w:lineRule="exact"/>
        <w:ind w:firstLineChars="200" w:firstLine="640"/>
        <w:rPr>
          <w:rFonts w:ascii="仿宋_GB2312" w:eastAsia="仿宋_GB2312" w:hAnsi="宋体"/>
          <w:bCs/>
          <w:sz w:val="32"/>
          <w:szCs w:val="32"/>
        </w:rPr>
      </w:pPr>
      <w:r w:rsidRPr="007C282C">
        <w:rPr>
          <w:rFonts w:ascii="仿宋_GB2312" w:eastAsia="仿宋_GB2312" w:hAnsi="宋体"/>
          <w:bCs/>
          <w:sz w:val="32"/>
          <w:szCs w:val="32"/>
        </w:rPr>
        <w:t>10</w:t>
      </w:r>
      <w:r w:rsidRPr="007C282C">
        <w:rPr>
          <w:rFonts w:ascii="仿宋_GB2312" w:eastAsia="仿宋_GB2312" w:hAnsi="宋体" w:hint="eastAsia"/>
          <w:bCs/>
          <w:sz w:val="32"/>
          <w:szCs w:val="32"/>
        </w:rPr>
        <w:t>.外语水平证明材料原件和复印件（原件备查）。</w:t>
      </w:r>
    </w:p>
    <w:p w:rsidR="00AB4CB5" w:rsidRPr="007C282C" w:rsidRDefault="00146448">
      <w:pPr>
        <w:spacing w:line="560" w:lineRule="exact"/>
        <w:ind w:firstLineChars="200" w:firstLine="640"/>
        <w:rPr>
          <w:rFonts w:ascii="仿宋_GB2312" w:eastAsia="仿宋_GB2312" w:hAnsi="宋体"/>
          <w:bCs/>
          <w:sz w:val="32"/>
          <w:szCs w:val="32"/>
        </w:rPr>
      </w:pPr>
      <w:r w:rsidRPr="007C282C">
        <w:rPr>
          <w:rFonts w:ascii="仿宋_GB2312" w:eastAsia="仿宋_GB2312" w:hAnsi="宋体"/>
          <w:bCs/>
          <w:sz w:val="32"/>
          <w:szCs w:val="32"/>
        </w:rPr>
        <w:t>11.</w:t>
      </w:r>
      <w:r w:rsidRPr="007C282C">
        <w:rPr>
          <w:rFonts w:ascii="仿宋_GB2312" w:eastAsia="仿宋_GB2312" w:hAnsi="宋体" w:hint="eastAsia"/>
          <w:bCs/>
          <w:sz w:val="32"/>
          <w:szCs w:val="32"/>
        </w:rPr>
        <w:t>其它可以证明考生科研能力和水平的材料，包括课题、</w:t>
      </w:r>
      <w:r w:rsidRPr="007C282C">
        <w:rPr>
          <w:rFonts w:ascii="仿宋_GB2312" w:eastAsia="仿宋_GB2312" w:hAnsi="宋体" w:hint="eastAsia"/>
          <w:bCs/>
          <w:sz w:val="32"/>
          <w:szCs w:val="32"/>
        </w:rPr>
        <w:lastRenderedPageBreak/>
        <w:t>获奖及学习工作中的获奖证书等原件和复印件（原件备查）。</w:t>
      </w:r>
    </w:p>
    <w:p w:rsidR="00000D4D" w:rsidRPr="007C282C" w:rsidRDefault="00000D4D" w:rsidP="00000D4D">
      <w:pPr>
        <w:spacing w:line="560" w:lineRule="exact"/>
        <w:ind w:firstLineChars="200" w:firstLine="640"/>
        <w:rPr>
          <w:rFonts w:ascii="仿宋_GB2312" w:eastAsia="仿宋_GB2312" w:hAnsi="宋体"/>
          <w:bCs/>
          <w:sz w:val="32"/>
          <w:szCs w:val="32"/>
        </w:rPr>
      </w:pPr>
      <w:r w:rsidRPr="007C282C">
        <w:rPr>
          <w:rFonts w:ascii="仿宋_GB2312" w:eastAsia="仿宋_GB2312" w:hAnsi="宋体" w:hint="eastAsia"/>
          <w:bCs/>
          <w:sz w:val="32"/>
          <w:szCs w:val="32"/>
        </w:rPr>
        <w:t>1</w:t>
      </w:r>
      <w:r w:rsidRPr="007C282C">
        <w:rPr>
          <w:rFonts w:ascii="仿宋_GB2312" w:eastAsia="仿宋_GB2312" w:hAnsi="宋体"/>
          <w:bCs/>
          <w:sz w:val="32"/>
          <w:szCs w:val="32"/>
        </w:rPr>
        <w:t>2.</w:t>
      </w:r>
      <w:r w:rsidRPr="007C282C">
        <w:rPr>
          <w:rFonts w:ascii="仿宋_GB2312" w:eastAsia="仿宋_GB2312" w:hAnsi="宋体" w:hint="eastAsia"/>
          <w:bCs/>
          <w:sz w:val="32"/>
          <w:szCs w:val="32"/>
        </w:rPr>
        <w:t>提供近半年以来我校医院或三</w:t>
      </w:r>
      <w:proofErr w:type="gramStart"/>
      <w:r w:rsidRPr="007C282C">
        <w:rPr>
          <w:rFonts w:ascii="仿宋_GB2312" w:eastAsia="仿宋_GB2312" w:hAnsi="宋体" w:hint="eastAsia"/>
          <w:bCs/>
          <w:sz w:val="32"/>
          <w:szCs w:val="32"/>
        </w:rPr>
        <w:t>甲以上</w:t>
      </w:r>
      <w:proofErr w:type="gramEnd"/>
      <w:r w:rsidRPr="007C282C">
        <w:rPr>
          <w:rFonts w:ascii="仿宋_GB2312" w:eastAsia="仿宋_GB2312" w:hAnsi="宋体" w:hint="eastAsia"/>
          <w:bCs/>
          <w:sz w:val="32"/>
          <w:szCs w:val="32"/>
        </w:rPr>
        <w:t>医院的体检报告（取得建议录取资格的考生提供，于12月19日前寄达）(体检项目及要求详见研究生院网站文档下载区)。</w:t>
      </w:r>
    </w:p>
    <w:p w:rsidR="00AB4CB5" w:rsidRPr="007C282C" w:rsidRDefault="00146448">
      <w:pPr>
        <w:spacing w:line="560" w:lineRule="exact"/>
        <w:jc w:val="left"/>
        <w:rPr>
          <w:rFonts w:ascii="仿宋_GB2312" w:eastAsia="仿宋_GB2312" w:hAnsi="宋体"/>
          <w:bCs/>
          <w:sz w:val="28"/>
          <w:szCs w:val="28"/>
        </w:rPr>
      </w:pPr>
      <w:r w:rsidRPr="007C282C">
        <w:rPr>
          <w:rFonts w:ascii="黑体" w:eastAsia="黑体" w:hAnsi="黑体" w:cs="仿宋"/>
          <w:bCs/>
          <w:sz w:val="28"/>
          <w:szCs w:val="28"/>
        </w:rPr>
        <w:t>注：所需表格下载网址：http://yjsy.fjnu.edu.cn/wdxz/list.htm</w:t>
      </w:r>
    </w:p>
    <w:p w:rsidR="00AB4CB5" w:rsidRPr="007C282C" w:rsidRDefault="00146448">
      <w:pPr>
        <w:autoSpaceDE w:val="0"/>
        <w:autoSpaceDN w:val="0"/>
        <w:adjustRightInd w:val="0"/>
        <w:spacing w:line="560" w:lineRule="exact"/>
        <w:ind w:firstLineChars="200" w:firstLine="640"/>
        <w:jc w:val="left"/>
        <w:outlineLvl w:val="1"/>
        <w:rPr>
          <w:rFonts w:ascii="仿宋_GB2312" w:eastAsia="仿宋_GB2312" w:hAnsi="宋体"/>
          <w:bCs/>
          <w:sz w:val="32"/>
          <w:szCs w:val="32"/>
        </w:rPr>
      </w:pPr>
      <w:r w:rsidRPr="007C282C">
        <w:rPr>
          <w:rFonts w:ascii="仿宋_GB2312" w:eastAsia="仿宋_GB2312" w:hAnsi="宋体" w:hint="eastAsia"/>
          <w:bCs/>
          <w:sz w:val="32"/>
          <w:szCs w:val="32"/>
        </w:rPr>
        <w:t>（三）报考材料审核</w:t>
      </w:r>
    </w:p>
    <w:p w:rsidR="00AB4CB5" w:rsidRPr="007C282C" w:rsidRDefault="00146448">
      <w:pPr>
        <w:spacing w:line="560" w:lineRule="exact"/>
        <w:ind w:firstLineChars="200" w:firstLine="640"/>
        <w:rPr>
          <w:rFonts w:ascii="仿宋_GB2312" w:eastAsia="仿宋_GB2312" w:hAnsi="宋体"/>
          <w:bCs/>
          <w:sz w:val="32"/>
          <w:szCs w:val="32"/>
        </w:rPr>
      </w:pPr>
      <w:r w:rsidRPr="007C282C">
        <w:rPr>
          <w:rFonts w:ascii="仿宋_GB2312" w:eastAsia="仿宋_GB2312" w:hAnsi="宋体" w:hint="eastAsia"/>
          <w:bCs/>
          <w:sz w:val="32"/>
          <w:szCs w:val="32"/>
        </w:rPr>
        <w:t>学院根据招考要求，于</w:t>
      </w:r>
      <w:r w:rsidRPr="007C282C">
        <w:rPr>
          <w:rFonts w:ascii="仿宋_GB2312" w:eastAsia="仿宋_GB2312" w:hint="eastAsia"/>
          <w:bCs/>
          <w:sz w:val="32"/>
          <w:szCs w:val="32"/>
        </w:rPr>
        <w:t>1</w:t>
      </w:r>
      <w:r w:rsidR="00BF2D68" w:rsidRPr="007C282C">
        <w:rPr>
          <w:rFonts w:ascii="仿宋_GB2312" w:eastAsia="仿宋_GB2312" w:hint="eastAsia"/>
          <w:bCs/>
          <w:sz w:val="32"/>
          <w:szCs w:val="32"/>
        </w:rPr>
        <w:t>2</w:t>
      </w:r>
      <w:r w:rsidRPr="007C282C">
        <w:rPr>
          <w:rFonts w:ascii="仿宋_GB2312" w:eastAsia="仿宋_GB2312" w:hint="eastAsia"/>
          <w:bCs/>
          <w:sz w:val="32"/>
          <w:szCs w:val="32"/>
        </w:rPr>
        <w:t>月</w:t>
      </w:r>
      <w:r w:rsidRPr="007C282C">
        <w:rPr>
          <w:rFonts w:ascii="仿宋_GB2312" w:eastAsia="仿宋_GB2312"/>
          <w:bCs/>
          <w:sz w:val="32"/>
          <w:szCs w:val="32"/>
        </w:rPr>
        <w:t>2</w:t>
      </w:r>
      <w:r w:rsidRPr="007C282C">
        <w:rPr>
          <w:rFonts w:ascii="仿宋_GB2312" w:eastAsia="仿宋_GB2312" w:hint="eastAsia"/>
          <w:bCs/>
          <w:sz w:val="32"/>
          <w:szCs w:val="32"/>
        </w:rPr>
        <w:t>日前完成</w:t>
      </w:r>
      <w:r w:rsidRPr="007C282C">
        <w:rPr>
          <w:rFonts w:ascii="仿宋_GB2312" w:eastAsia="仿宋_GB2312" w:hAnsi="宋体" w:hint="eastAsia"/>
          <w:bCs/>
          <w:sz w:val="32"/>
          <w:szCs w:val="32"/>
        </w:rPr>
        <w:t>考生报考材料的审核并公布审核合格名单。</w:t>
      </w:r>
    </w:p>
    <w:p w:rsidR="00AB4CB5" w:rsidRPr="007C282C" w:rsidRDefault="00146448">
      <w:pPr>
        <w:pStyle w:val="a7"/>
        <w:numPr>
          <w:ilvl w:val="0"/>
          <w:numId w:val="1"/>
        </w:numPr>
        <w:autoSpaceDE w:val="0"/>
        <w:autoSpaceDN w:val="0"/>
        <w:adjustRightInd w:val="0"/>
        <w:spacing w:line="560" w:lineRule="exact"/>
        <w:ind w:firstLineChars="0"/>
        <w:jc w:val="left"/>
        <w:outlineLvl w:val="0"/>
        <w:rPr>
          <w:rFonts w:ascii="黑体" w:eastAsia="黑体" w:hAnsi="黑体" w:cs="黑体"/>
          <w:b/>
          <w:bCs/>
          <w:kern w:val="0"/>
          <w:sz w:val="32"/>
          <w:szCs w:val="32"/>
        </w:rPr>
      </w:pPr>
      <w:r w:rsidRPr="007C282C">
        <w:rPr>
          <w:rFonts w:ascii="黑体" w:eastAsia="黑体" w:hAnsi="黑体" w:cs="黑体" w:hint="eastAsia"/>
          <w:b/>
          <w:bCs/>
          <w:kern w:val="0"/>
          <w:sz w:val="32"/>
          <w:szCs w:val="32"/>
        </w:rPr>
        <w:t>考核</w:t>
      </w:r>
    </w:p>
    <w:p w:rsidR="00AB4CB5" w:rsidRPr="007C282C" w:rsidRDefault="00146448">
      <w:pPr>
        <w:numPr>
          <w:ilvl w:val="0"/>
          <w:numId w:val="2"/>
        </w:numPr>
        <w:spacing w:line="560" w:lineRule="exact"/>
        <w:ind w:left="0" w:firstLineChars="200" w:firstLine="640"/>
        <w:rPr>
          <w:rFonts w:ascii="仿宋" w:eastAsia="仿宋" w:hAnsi="仿宋" w:cs="宋体"/>
          <w:kern w:val="0"/>
          <w:sz w:val="32"/>
          <w:szCs w:val="32"/>
        </w:rPr>
      </w:pPr>
      <w:r w:rsidRPr="007C282C">
        <w:rPr>
          <w:rFonts w:ascii="仿宋" w:eastAsia="仿宋" w:hAnsi="仿宋" w:cs="宋体" w:hint="eastAsia"/>
          <w:kern w:val="0"/>
          <w:sz w:val="32"/>
          <w:szCs w:val="32"/>
        </w:rPr>
        <w:t>考核对象</w:t>
      </w:r>
    </w:p>
    <w:p w:rsidR="00AB4CB5" w:rsidRPr="007C282C" w:rsidRDefault="00146448">
      <w:pPr>
        <w:spacing w:line="560" w:lineRule="exact"/>
        <w:ind w:firstLineChars="200" w:firstLine="640"/>
        <w:rPr>
          <w:rFonts w:ascii="仿宋" w:eastAsia="仿宋" w:hAnsi="仿宋" w:cs="宋体"/>
          <w:kern w:val="0"/>
          <w:sz w:val="32"/>
          <w:szCs w:val="32"/>
        </w:rPr>
      </w:pPr>
      <w:r w:rsidRPr="007C282C">
        <w:rPr>
          <w:rFonts w:ascii="仿宋" w:eastAsia="仿宋" w:hAnsi="仿宋" w:cs="宋体" w:hint="eastAsia"/>
          <w:kern w:val="0"/>
          <w:sz w:val="32"/>
          <w:szCs w:val="32"/>
        </w:rPr>
        <w:t>初审合格后，由考生所报考的博士生导师结合学院学科专业的培养要求和考生的申请材料，向学院选拔小组推荐考核名单，推荐比例不超过</w:t>
      </w:r>
      <w:r w:rsidRPr="007C282C">
        <w:rPr>
          <w:rFonts w:ascii="仿宋" w:eastAsia="仿宋" w:hAnsi="仿宋" w:cs="宋体" w:hint="eastAsia"/>
          <w:b/>
          <w:kern w:val="0"/>
          <w:sz w:val="32"/>
          <w:szCs w:val="32"/>
        </w:rPr>
        <w:t>1：</w:t>
      </w:r>
      <w:r w:rsidR="005C2BC7" w:rsidRPr="007C282C">
        <w:rPr>
          <w:rFonts w:ascii="仿宋" w:eastAsia="仿宋" w:hAnsi="仿宋" w:cs="宋体"/>
          <w:b/>
          <w:kern w:val="0"/>
          <w:sz w:val="32"/>
          <w:szCs w:val="32"/>
        </w:rPr>
        <w:t>2</w:t>
      </w:r>
      <w:r w:rsidRPr="007C282C">
        <w:rPr>
          <w:rFonts w:ascii="仿宋" w:eastAsia="仿宋" w:hAnsi="仿宋" w:cs="宋体" w:hint="eastAsia"/>
          <w:kern w:val="0"/>
          <w:sz w:val="32"/>
          <w:szCs w:val="32"/>
        </w:rPr>
        <w:t>，并报学院研究生招生工作领导小组，进入考核的名单将在学院网站上公布。</w:t>
      </w:r>
    </w:p>
    <w:p w:rsidR="00AB4CB5" w:rsidRPr="007C282C" w:rsidRDefault="00146448">
      <w:pPr>
        <w:numPr>
          <w:ilvl w:val="0"/>
          <w:numId w:val="2"/>
        </w:numPr>
        <w:spacing w:line="560" w:lineRule="exact"/>
        <w:ind w:left="0" w:firstLineChars="200" w:firstLine="640"/>
        <w:rPr>
          <w:rFonts w:ascii="仿宋" w:eastAsia="仿宋" w:hAnsi="仿宋" w:cs="宋体"/>
          <w:kern w:val="0"/>
          <w:sz w:val="32"/>
          <w:szCs w:val="32"/>
        </w:rPr>
      </w:pPr>
      <w:r w:rsidRPr="007C282C">
        <w:rPr>
          <w:rFonts w:ascii="仿宋" w:eastAsia="仿宋" w:hAnsi="仿宋" w:cs="宋体" w:hint="eastAsia"/>
          <w:kern w:val="0"/>
          <w:sz w:val="32"/>
          <w:szCs w:val="32"/>
        </w:rPr>
        <w:t>考核</w:t>
      </w:r>
      <w:r w:rsidR="00992015" w:rsidRPr="007C282C">
        <w:rPr>
          <w:rFonts w:ascii="仿宋" w:eastAsia="仿宋" w:hAnsi="仿宋" w:cs="宋体" w:hint="eastAsia"/>
          <w:kern w:val="0"/>
          <w:sz w:val="32"/>
          <w:szCs w:val="32"/>
        </w:rPr>
        <w:t>方式</w:t>
      </w:r>
    </w:p>
    <w:p w:rsidR="00AB4CB5" w:rsidRPr="007C282C" w:rsidRDefault="00146448">
      <w:pPr>
        <w:spacing w:line="560" w:lineRule="exact"/>
        <w:ind w:firstLineChars="200" w:firstLine="640"/>
        <w:rPr>
          <w:rFonts w:ascii="仿宋" w:eastAsia="仿宋" w:hAnsi="仿宋" w:cs="宋体"/>
          <w:kern w:val="0"/>
          <w:sz w:val="32"/>
          <w:szCs w:val="32"/>
        </w:rPr>
      </w:pPr>
      <w:r w:rsidRPr="007C282C">
        <w:rPr>
          <w:rFonts w:ascii="仿宋" w:eastAsia="仿宋" w:hAnsi="仿宋" w:cs="宋体"/>
          <w:kern w:val="0"/>
          <w:sz w:val="32"/>
          <w:szCs w:val="32"/>
        </w:rPr>
        <w:t>具体考核方式将根据疫情防控形势确定，并另行通知。</w:t>
      </w:r>
    </w:p>
    <w:p w:rsidR="00AB4CB5" w:rsidRPr="007C282C" w:rsidRDefault="00146448">
      <w:pPr>
        <w:numPr>
          <w:ilvl w:val="0"/>
          <w:numId w:val="2"/>
        </w:numPr>
        <w:spacing w:line="560" w:lineRule="exact"/>
        <w:ind w:left="0" w:firstLineChars="200" w:firstLine="640"/>
        <w:rPr>
          <w:rFonts w:ascii="仿宋" w:eastAsia="仿宋" w:hAnsi="仿宋" w:cs="宋体"/>
          <w:kern w:val="0"/>
          <w:sz w:val="32"/>
          <w:szCs w:val="32"/>
        </w:rPr>
      </w:pPr>
      <w:r w:rsidRPr="007C282C">
        <w:rPr>
          <w:rFonts w:ascii="仿宋" w:eastAsia="仿宋" w:hAnsi="仿宋" w:cs="宋体" w:hint="eastAsia"/>
          <w:kern w:val="0"/>
          <w:sz w:val="32"/>
          <w:szCs w:val="32"/>
        </w:rPr>
        <w:t>考核内容</w:t>
      </w:r>
    </w:p>
    <w:p w:rsidR="00AB4CB5" w:rsidRPr="007C282C" w:rsidRDefault="00146448">
      <w:pPr>
        <w:spacing w:line="560" w:lineRule="exact"/>
        <w:ind w:firstLineChars="200" w:firstLine="640"/>
        <w:rPr>
          <w:rFonts w:ascii="仿宋" w:eastAsia="仿宋" w:hAnsi="仿宋" w:cs="宋体"/>
          <w:kern w:val="0"/>
          <w:sz w:val="32"/>
          <w:szCs w:val="32"/>
        </w:rPr>
      </w:pPr>
      <w:r w:rsidRPr="007C282C">
        <w:rPr>
          <w:rFonts w:ascii="仿宋" w:eastAsia="仿宋" w:hAnsi="仿宋" w:cs="仿宋" w:hint="eastAsia"/>
          <w:bCs/>
          <w:sz w:val="32"/>
          <w:szCs w:val="32"/>
        </w:rPr>
        <w:t>外语水平</w:t>
      </w:r>
      <w:r w:rsidRPr="007C282C">
        <w:rPr>
          <w:rFonts w:ascii="仿宋" w:eastAsia="仿宋" w:hAnsi="仿宋" w:cs="仿宋"/>
          <w:bCs/>
          <w:sz w:val="32"/>
          <w:szCs w:val="32"/>
        </w:rPr>
        <w:t>(20%)</w:t>
      </w:r>
      <w:r w:rsidRPr="007C282C">
        <w:rPr>
          <w:rFonts w:ascii="仿宋" w:eastAsia="仿宋" w:hAnsi="仿宋" w:cs="仿宋" w:hint="eastAsia"/>
          <w:bCs/>
          <w:sz w:val="32"/>
          <w:szCs w:val="32"/>
        </w:rPr>
        <w:t>、专业基础理论知识</w:t>
      </w:r>
      <w:r w:rsidRPr="007C282C">
        <w:rPr>
          <w:rFonts w:ascii="仿宋" w:eastAsia="仿宋" w:hAnsi="仿宋" w:cs="仿宋"/>
          <w:bCs/>
          <w:sz w:val="32"/>
          <w:szCs w:val="32"/>
        </w:rPr>
        <w:t>(25%)</w:t>
      </w:r>
      <w:r w:rsidRPr="007C282C">
        <w:rPr>
          <w:rFonts w:ascii="仿宋" w:eastAsia="仿宋" w:hAnsi="仿宋" w:cs="仿宋" w:hint="eastAsia"/>
          <w:bCs/>
          <w:sz w:val="32"/>
          <w:szCs w:val="32"/>
        </w:rPr>
        <w:t>、科研能力</w:t>
      </w:r>
      <w:r w:rsidRPr="007C282C">
        <w:rPr>
          <w:rFonts w:ascii="仿宋" w:eastAsia="仿宋" w:hAnsi="仿宋" w:cs="仿宋"/>
          <w:bCs/>
          <w:sz w:val="32"/>
          <w:szCs w:val="32"/>
        </w:rPr>
        <w:t>(25%)</w:t>
      </w:r>
      <w:r w:rsidRPr="007C282C">
        <w:rPr>
          <w:rFonts w:ascii="仿宋" w:eastAsia="仿宋" w:hAnsi="仿宋" w:cs="仿宋" w:hint="eastAsia"/>
          <w:bCs/>
          <w:sz w:val="32"/>
          <w:szCs w:val="32"/>
        </w:rPr>
        <w:t>和综合素质（</w:t>
      </w:r>
      <w:r w:rsidRPr="007C282C">
        <w:rPr>
          <w:rFonts w:ascii="仿宋" w:eastAsia="仿宋" w:hAnsi="仿宋" w:cs="仿宋"/>
          <w:bCs/>
          <w:sz w:val="32"/>
          <w:szCs w:val="32"/>
        </w:rPr>
        <w:t>30%</w:t>
      </w:r>
      <w:r w:rsidRPr="007C282C">
        <w:rPr>
          <w:rFonts w:ascii="仿宋" w:eastAsia="仿宋" w:hAnsi="仿宋" w:cs="仿宋" w:hint="eastAsia"/>
          <w:bCs/>
          <w:sz w:val="32"/>
          <w:szCs w:val="32"/>
        </w:rPr>
        <w:t>），考核结果实行百分制，</w:t>
      </w:r>
      <w:r w:rsidRPr="007C282C">
        <w:rPr>
          <w:rFonts w:ascii="仿宋" w:eastAsia="仿宋" w:hAnsi="仿宋" w:cs="仿宋"/>
          <w:bCs/>
          <w:sz w:val="32"/>
          <w:szCs w:val="32"/>
        </w:rPr>
        <w:t>60</w:t>
      </w:r>
      <w:r w:rsidRPr="007C282C">
        <w:rPr>
          <w:rFonts w:ascii="仿宋" w:eastAsia="仿宋" w:hAnsi="仿宋" w:cs="仿宋" w:hint="eastAsia"/>
          <w:bCs/>
          <w:sz w:val="32"/>
          <w:szCs w:val="32"/>
        </w:rPr>
        <w:t>分为合格。</w:t>
      </w:r>
    </w:p>
    <w:p w:rsidR="00AB4CB5" w:rsidRPr="007C282C" w:rsidRDefault="00146448">
      <w:pPr>
        <w:widowControl/>
        <w:shd w:val="clear" w:color="auto" w:fill="FFFFFF"/>
        <w:adjustRightInd w:val="0"/>
        <w:spacing w:line="360" w:lineRule="auto"/>
        <w:ind w:firstLineChars="200" w:firstLine="640"/>
        <w:jc w:val="left"/>
        <w:rPr>
          <w:rFonts w:ascii="仿宋" w:eastAsia="仿宋" w:hAnsi="仿宋" w:cs="仿宋"/>
          <w:bCs/>
          <w:sz w:val="32"/>
          <w:szCs w:val="32"/>
        </w:rPr>
      </w:pPr>
      <w:r w:rsidRPr="007C282C">
        <w:rPr>
          <w:rFonts w:ascii="仿宋" w:eastAsia="仿宋" w:hAnsi="仿宋" w:cs="仿宋"/>
          <w:bCs/>
          <w:sz w:val="32"/>
          <w:szCs w:val="32"/>
        </w:rPr>
        <w:t>1.</w:t>
      </w:r>
      <w:r w:rsidRPr="007C282C">
        <w:rPr>
          <w:rFonts w:ascii="仿宋" w:eastAsia="仿宋" w:hAnsi="仿宋" w:cs="仿宋" w:hint="eastAsia"/>
          <w:bCs/>
          <w:sz w:val="32"/>
          <w:szCs w:val="32"/>
        </w:rPr>
        <w:t>外语水平：通过考生已经取得的外语水平考试成绩（大学英语六级、托福、雅思等）、现场外文文献阅读及翻译、以及与考生进行外语交流等进行考核。</w:t>
      </w:r>
    </w:p>
    <w:p w:rsidR="00AB4CB5" w:rsidRPr="007C282C" w:rsidRDefault="00146448">
      <w:pPr>
        <w:widowControl/>
        <w:shd w:val="clear" w:color="auto" w:fill="FFFFFF"/>
        <w:adjustRightInd w:val="0"/>
        <w:spacing w:line="360" w:lineRule="auto"/>
        <w:ind w:firstLineChars="200" w:firstLine="640"/>
        <w:jc w:val="left"/>
        <w:rPr>
          <w:rFonts w:ascii="仿宋" w:eastAsia="仿宋" w:hAnsi="仿宋" w:cs="仿宋"/>
          <w:bCs/>
          <w:sz w:val="32"/>
          <w:szCs w:val="32"/>
        </w:rPr>
      </w:pPr>
      <w:r w:rsidRPr="007C282C">
        <w:rPr>
          <w:rFonts w:ascii="仿宋" w:eastAsia="仿宋" w:hAnsi="仿宋" w:cs="仿宋" w:hint="eastAsia"/>
          <w:bCs/>
          <w:sz w:val="32"/>
          <w:szCs w:val="32"/>
        </w:rPr>
        <w:lastRenderedPageBreak/>
        <w:t>2.专业基础理论知识：通过对考生本科阶段和硕士研究生期间学习成绩和知识结构进行考核，了解考生的专业基础是否扎实。</w:t>
      </w:r>
    </w:p>
    <w:p w:rsidR="00AB4CB5" w:rsidRPr="007C282C" w:rsidRDefault="00146448">
      <w:pPr>
        <w:widowControl/>
        <w:shd w:val="clear" w:color="auto" w:fill="FFFFFF"/>
        <w:adjustRightInd w:val="0"/>
        <w:spacing w:line="360" w:lineRule="auto"/>
        <w:ind w:firstLineChars="200" w:firstLine="640"/>
        <w:jc w:val="left"/>
        <w:rPr>
          <w:rFonts w:ascii="仿宋" w:eastAsia="仿宋" w:hAnsi="仿宋" w:cs="仿宋"/>
          <w:bCs/>
          <w:sz w:val="32"/>
          <w:szCs w:val="32"/>
        </w:rPr>
      </w:pPr>
      <w:r w:rsidRPr="007C282C">
        <w:rPr>
          <w:rFonts w:ascii="仿宋" w:eastAsia="仿宋" w:hAnsi="仿宋" w:cs="仿宋" w:hint="eastAsia"/>
          <w:bCs/>
          <w:sz w:val="32"/>
          <w:szCs w:val="32"/>
        </w:rPr>
        <w:t>3.科研能力：通过对考生从事科学研究的经历、硕士学位论文的选题和撰写，以及硕士研究生期间取得的科研成果等进行评价，考核考生是否符合本专业的要求。</w:t>
      </w:r>
    </w:p>
    <w:p w:rsidR="00AB4CB5" w:rsidRPr="007C282C" w:rsidRDefault="00146448">
      <w:pPr>
        <w:widowControl/>
        <w:shd w:val="clear" w:color="auto" w:fill="FFFFFF"/>
        <w:adjustRightInd w:val="0"/>
        <w:spacing w:line="360" w:lineRule="auto"/>
        <w:ind w:firstLineChars="200" w:firstLine="640"/>
        <w:jc w:val="left"/>
        <w:rPr>
          <w:rFonts w:ascii="仿宋" w:eastAsia="仿宋" w:hAnsi="仿宋" w:cs="仿宋"/>
          <w:bCs/>
          <w:sz w:val="32"/>
          <w:szCs w:val="32"/>
        </w:rPr>
      </w:pPr>
      <w:r w:rsidRPr="007C282C">
        <w:rPr>
          <w:rFonts w:ascii="仿宋" w:eastAsia="仿宋" w:hAnsi="仿宋" w:cs="仿宋" w:hint="eastAsia"/>
          <w:bCs/>
          <w:sz w:val="32"/>
          <w:szCs w:val="32"/>
        </w:rPr>
        <w:t>4.综合素质：考核考生对本专业研究方向最新学术动态的了解、考生的逻辑思维、分析问题、解决问题的能力，以及独立开展科学研究的能力等，判断其从事科研的能力和是否在相关方向上具有进一步发展的潜力等。</w:t>
      </w:r>
    </w:p>
    <w:p w:rsidR="00AB4CB5" w:rsidRPr="007C282C" w:rsidRDefault="00146448">
      <w:pPr>
        <w:spacing w:line="560" w:lineRule="exact"/>
        <w:ind w:firstLineChars="200" w:firstLine="640"/>
        <w:rPr>
          <w:rFonts w:ascii="仿宋" w:eastAsia="仿宋" w:hAnsi="仿宋" w:cs="仿宋"/>
          <w:bCs/>
          <w:sz w:val="32"/>
          <w:szCs w:val="32"/>
        </w:rPr>
      </w:pPr>
      <w:r w:rsidRPr="007C282C">
        <w:rPr>
          <w:rFonts w:ascii="仿宋" w:eastAsia="仿宋" w:hAnsi="仿宋" w:cs="仿宋" w:hint="eastAsia"/>
          <w:bCs/>
          <w:sz w:val="32"/>
          <w:szCs w:val="32"/>
        </w:rPr>
        <w:t>5.选拔小组还将对考生的思想政治素质、道德品质及身心健康状况进行考核，考核不作量化评价，不合格者不能录取。</w:t>
      </w:r>
    </w:p>
    <w:p w:rsidR="00AB4CB5" w:rsidRPr="007C282C" w:rsidRDefault="00146448">
      <w:pPr>
        <w:numPr>
          <w:ilvl w:val="0"/>
          <w:numId w:val="2"/>
        </w:numPr>
        <w:spacing w:line="560" w:lineRule="exact"/>
        <w:ind w:left="0" w:firstLineChars="200" w:firstLine="640"/>
        <w:rPr>
          <w:rFonts w:ascii="仿宋" w:eastAsia="仿宋" w:hAnsi="仿宋" w:cs="宋体"/>
          <w:kern w:val="0"/>
          <w:sz w:val="32"/>
          <w:szCs w:val="32"/>
        </w:rPr>
      </w:pPr>
      <w:r w:rsidRPr="007C282C">
        <w:rPr>
          <w:rFonts w:ascii="仿宋" w:eastAsia="仿宋" w:hAnsi="仿宋" w:cs="宋体" w:hint="eastAsia"/>
          <w:kern w:val="0"/>
          <w:sz w:val="32"/>
          <w:szCs w:val="32"/>
        </w:rPr>
        <w:t>录取规则</w:t>
      </w:r>
    </w:p>
    <w:p w:rsidR="00C5733C" w:rsidRPr="007C282C" w:rsidRDefault="00146448">
      <w:pPr>
        <w:autoSpaceDE w:val="0"/>
        <w:autoSpaceDN w:val="0"/>
        <w:adjustRightInd w:val="0"/>
        <w:spacing w:line="560" w:lineRule="exact"/>
        <w:ind w:firstLineChars="200" w:firstLine="640"/>
        <w:jc w:val="left"/>
        <w:rPr>
          <w:rFonts w:ascii="仿宋" w:eastAsia="仿宋" w:hAnsi="仿宋" w:cs="宋体"/>
          <w:kern w:val="0"/>
          <w:sz w:val="32"/>
          <w:szCs w:val="32"/>
        </w:rPr>
      </w:pPr>
      <w:r w:rsidRPr="007C282C">
        <w:rPr>
          <w:rFonts w:ascii="仿宋" w:eastAsia="仿宋" w:hAnsi="仿宋" w:cs="宋体" w:hint="eastAsia"/>
          <w:kern w:val="0"/>
          <w:sz w:val="32"/>
          <w:szCs w:val="32"/>
        </w:rPr>
        <w:t>1.学院根据考核总成绩和招生计划，从高分到低分（</w:t>
      </w:r>
      <w:r w:rsidR="00992015" w:rsidRPr="007C282C">
        <w:rPr>
          <w:rFonts w:ascii="仿宋" w:eastAsia="仿宋" w:hAnsi="仿宋" w:cs="宋体" w:hint="eastAsia"/>
          <w:kern w:val="0"/>
          <w:sz w:val="32"/>
          <w:szCs w:val="32"/>
        </w:rPr>
        <w:t>不</w:t>
      </w:r>
      <w:r w:rsidRPr="007C282C">
        <w:rPr>
          <w:rFonts w:ascii="仿宋" w:eastAsia="仿宋" w:hAnsi="仿宋" w:cs="宋体" w:hint="eastAsia"/>
          <w:kern w:val="0"/>
          <w:sz w:val="32"/>
          <w:szCs w:val="32"/>
        </w:rPr>
        <w:t>区分全日制和非全日制）依次提出建议录取名单，并在学院网站公示5个工作日。</w:t>
      </w:r>
    </w:p>
    <w:p w:rsidR="00035B35" w:rsidRPr="007C282C" w:rsidRDefault="00C5733C" w:rsidP="00A8554C">
      <w:pPr>
        <w:autoSpaceDE w:val="0"/>
        <w:autoSpaceDN w:val="0"/>
        <w:adjustRightInd w:val="0"/>
        <w:spacing w:line="560" w:lineRule="exact"/>
        <w:ind w:firstLineChars="200" w:firstLine="640"/>
        <w:jc w:val="left"/>
        <w:rPr>
          <w:rFonts w:ascii="仿宋" w:eastAsia="仿宋" w:hAnsi="仿宋" w:cs="宋体"/>
          <w:kern w:val="0"/>
          <w:sz w:val="32"/>
          <w:szCs w:val="32"/>
        </w:rPr>
      </w:pPr>
      <w:r w:rsidRPr="007C282C">
        <w:rPr>
          <w:rFonts w:ascii="仿宋" w:eastAsia="仿宋" w:hAnsi="仿宋" w:cs="宋体" w:hint="eastAsia"/>
          <w:kern w:val="0"/>
          <w:sz w:val="32"/>
          <w:szCs w:val="32"/>
        </w:rPr>
        <w:t>2.</w:t>
      </w:r>
      <w:r w:rsidR="00035B35" w:rsidRPr="007C282C">
        <w:rPr>
          <w:rFonts w:ascii="仿宋" w:eastAsia="仿宋" w:hAnsi="仿宋" w:cs="宋体" w:hint="eastAsia"/>
          <w:kern w:val="0"/>
          <w:sz w:val="32"/>
          <w:szCs w:val="32"/>
        </w:rPr>
        <w:t>非全日制招生计划为动态计划，若非全日制考生考核总成绩位次未进入学院招生计划数内，则</w:t>
      </w:r>
      <w:r w:rsidRPr="007C282C">
        <w:rPr>
          <w:rFonts w:ascii="仿宋" w:eastAsia="仿宋" w:hAnsi="仿宋" w:cs="宋体" w:hint="eastAsia"/>
          <w:kern w:val="0"/>
          <w:sz w:val="32"/>
          <w:szCs w:val="32"/>
        </w:rPr>
        <w:t>均不予录取</w:t>
      </w:r>
      <w:r w:rsidR="00035B35" w:rsidRPr="007C282C">
        <w:rPr>
          <w:rFonts w:ascii="仿宋" w:eastAsia="仿宋" w:hAnsi="仿宋" w:cs="宋体" w:hint="eastAsia"/>
          <w:kern w:val="0"/>
          <w:sz w:val="32"/>
          <w:szCs w:val="32"/>
        </w:rPr>
        <w:t>。</w:t>
      </w:r>
      <w:r w:rsidR="00967D7C" w:rsidRPr="007C282C">
        <w:rPr>
          <w:rFonts w:ascii="仿宋" w:eastAsia="仿宋" w:hAnsi="仿宋" w:cs="宋体"/>
          <w:kern w:val="0"/>
          <w:sz w:val="32"/>
          <w:szCs w:val="32"/>
        </w:rPr>
        <w:t>如果超过两位非全日制考生的总成绩排名进入计划招生数，</w:t>
      </w:r>
      <w:r w:rsidR="00000D4D" w:rsidRPr="007C282C">
        <w:rPr>
          <w:rFonts w:ascii="仿宋" w:eastAsia="仿宋" w:hAnsi="仿宋" w:cs="宋体" w:hint="eastAsia"/>
          <w:kern w:val="0"/>
          <w:sz w:val="32"/>
          <w:szCs w:val="32"/>
        </w:rPr>
        <w:t>仅</w:t>
      </w:r>
      <w:r w:rsidR="00967D7C" w:rsidRPr="007C282C">
        <w:rPr>
          <w:rFonts w:ascii="仿宋" w:eastAsia="仿宋" w:hAnsi="仿宋" w:cs="宋体"/>
          <w:kern w:val="0"/>
          <w:sz w:val="32"/>
          <w:szCs w:val="32"/>
        </w:rPr>
        <w:t>录取前两名非全日制考生。</w:t>
      </w:r>
    </w:p>
    <w:p w:rsidR="00AB4CB5" w:rsidRPr="007C282C" w:rsidRDefault="00D47F1D">
      <w:pPr>
        <w:autoSpaceDE w:val="0"/>
        <w:autoSpaceDN w:val="0"/>
        <w:adjustRightInd w:val="0"/>
        <w:spacing w:line="560" w:lineRule="exact"/>
        <w:ind w:firstLineChars="200" w:firstLine="640"/>
        <w:jc w:val="left"/>
        <w:rPr>
          <w:rFonts w:ascii="仿宋" w:eastAsia="仿宋" w:hAnsi="仿宋" w:cs="宋体"/>
          <w:kern w:val="0"/>
          <w:sz w:val="32"/>
          <w:szCs w:val="32"/>
        </w:rPr>
      </w:pPr>
      <w:r w:rsidRPr="007C282C">
        <w:rPr>
          <w:rFonts w:ascii="仿宋" w:eastAsia="仿宋" w:hAnsi="仿宋" w:cs="宋体"/>
          <w:kern w:val="0"/>
          <w:sz w:val="32"/>
          <w:szCs w:val="32"/>
        </w:rPr>
        <w:t>3</w:t>
      </w:r>
      <w:r w:rsidR="00146448" w:rsidRPr="007C282C">
        <w:rPr>
          <w:rFonts w:ascii="仿宋" w:eastAsia="仿宋" w:hAnsi="仿宋" w:cs="宋体" w:hint="eastAsia"/>
          <w:kern w:val="0"/>
          <w:sz w:val="32"/>
          <w:szCs w:val="32"/>
        </w:rPr>
        <w:t>.如按以上规则，导师在某一学习方式已有的建议录取考生超过该导师计划招生数，则报考该导师的考生可在本学习方式内调整报考专业&lt;研究方向、导师&gt;录取。如考核总成绩并列，</w:t>
      </w:r>
      <w:r w:rsidR="00146448" w:rsidRPr="007C282C">
        <w:rPr>
          <w:rFonts w:ascii="仿宋" w:eastAsia="仿宋" w:hAnsi="仿宋" w:cs="宋体" w:hint="eastAsia"/>
          <w:kern w:val="0"/>
          <w:sz w:val="32"/>
          <w:szCs w:val="32"/>
        </w:rPr>
        <w:lastRenderedPageBreak/>
        <w:t>则按</w:t>
      </w:r>
      <w:r w:rsidR="00146448" w:rsidRPr="007C282C">
        <w:rPr>
          <w:rFonts w:ascii="仿宋" w:eastAsia="仿宋" w:hAnsi="仿宋" w:cs="仿宋" w:hint="eastAsia"/>
          <w:bCs/>
          <w:sz w:val="32"/>
          <w:szCs w:val="32"/>
        </w:rPr>
        <w:t>外语水平与</w:t>
      </w:r>
      <w:r w:rsidR="00146448" w:rsidRPr="007C282C">
        <w:rPr>
          <w:rFonts w:ascii="仿宋" w:eastAsia="仿宋" w:hAnsi="仿宋" w:cs="宋体" w:hint="eastAsia"/>
          <w:kern w:val="0"/>
          <w:sz w:val="32"/>
          <w:szCs w:val="32"/>
        </w:rPr>
        <w:t>科研能力两部分相加评分较高者依次优先录取。</w:t>
      </w:r>
    </w:p>
    <w:p w:rsidR="00AB4CB5" w:rsidRPr="007C282C" w:rsidRDefault="00D47F1D">
      <w:pPr>
        <w:autoSpaceDE w:val="0"/>
        <w:autoSpaceDN w:val="0"/>
        <w:adjustRightInd w:val="0"/>
        <w:spacing w:line="560" w:lineRule="exact"/>
        <w:ind w:firstLineChars="200" w:firstLine="640"/>
        <w:jc w:val="left"/>
        <w:rPr>
          <w:rFonts w:ascii="仿宋" w:eastAsia="仿宋" w:hAnsi="仿宋" w:cs="宋体"/>
          <w:kern w:val="0"/>
          <w:sz w:val="32"/>
          <w:szCs w:val="32"/>
        </w:rPr>
      </w:pPr>
      <w:r w:rsidRPr="007C282C">
        <w:rPr>
          <w:rFonts w:ascii="仿宋" w:eastAsia="仿宋" w:hAnsi="仿宋" w:cs="宋体"/>
          <w:kern w:val="0"/>
          <w:sz w:val="32"/>
          <w:szCs w:val="32"/>
        </w:rPr>
        <w:t>4</w:t>
      </w:r>
      <w:r w:rsidR="00146448" w:rsidRPr="007C282C">
        <w:rPr>
          <w:rFonts w:ascii="仿宋" w:eastAsia="仿宋" w:hAnsi="仿宋" w:cs="宋体" w:hint="eastAsia"/>
          <w:kern w:val="0"/>
          <w:sz w:val="32"/>
          <w:szCs w:val="32"/>
        </w:rPr>
        <w:t>.如有考生放弃或招生计划动态调整，</w:t>
      </w:r>
      <w:proofErr w:type="gramStart"/>
      <w:r w:rsidR="00146448" w:rsidRPr="007C282C">
        <w:rPr>
          <w:rFonts w:ascii="仿宋" w:eastAsia="仿宋" w:hAnsi="仿宋" w:cs="宋体" w:hint="eastAsia"/>
          <w:kern w:val="0"/>
          <w:sz w:val="32"/>
          <w:szCs w:val="32"/>
        </w:rPr>
        <w:t>依以上</w:t>
      </w:r>
      <w:proofErr w:type="gramEnd"/>
      <w:r w:rsidR="00146448" w:rsidRPr="007C282C">
        <w:rPr>
          <w:rFonts w:ascii="仿宋" w:eastAsia="仿宋" w:hAnsi="仿宋" w:cs="宋体" w:hint="eastAsia"/>
          <w:kern w:val="0"/>
          <w:sz w:val="32"/>
          <w:szCs w:val="32"/>
        </w:rPr>
        <w:t>规则递补录取。</w:t>
      </w:r>
    </w:p>
    <w:p w:rsidR="00AB4CB5" w:rsidRPr="007C282C" w:rsidRDefault="00146448">
      <w:pPr>
        <w:autoSpaceDE w:val="0"/>
        <w:autoSpaceDN w:val="0"/>
        <w:adjustRightInd w:val="0"/>
        <w:spacing w:line="560" w:lineRule="exact"/>
        <w:ind w:firstLineChars="200" w:firstLine="643"/>
        <w:jc w:val="left"/>
        <w:outlineLvl w:val="0"/>
        <w:rPr>
          <w:rFonts w:ascii="黑体" w:eastAsia="黑体" w:hAnsi="黑体" w:cs="黑体"/>
          <w:b/>
          <w:bCs/>
          <w:kern w:val="0"/>
          <w:sz w:val="32"/>
          <w:szCs w:val="32"/>
        </w:rPr>
      </w:pPr>
      <w:r w:rsidRPr="007C282C">
        <w:rPr>
          <w:rFonts w:ascii="黑体" w:eastAsia="黑体" w:hAnsi="黑体" w:cs="黑体" w:hint="eastAsia"/>
          <w:b/>
          <w:bCs/>
          <w:kern w:val="0"/>
          <w:sz w:val="32"/>
          <w:szCs w:val="32"/>
        </w:rPr>
        <w:t>六、其他事项</w:t>
      </w:r>
    </w:p>
    <w:p w:rsidR="00F57F7E" w:rsidRPr="007C282C" w:rsidRDefault="00146448" w:rsidP="00F57F7E">
      <w:pPr>
        <w:autoSpaceDE w:val="0"/>
        <w:autoSpaceDN w:val="0"/>
        <w:adjustRightInd w:val="0"/>
        <w:spacing w:line="560" w:lineRule="exact"/>
        <w:ind w:firstLineChars="200" w:firstLine="640"/>
        <w:jc w:val="left"/>
        <w:rPr>
          <w:rFonts w:ascii="仿宋" w:eastAsia="仿宋" w:hAnsi="仿宋" w:cs="宋体"/>
          <w:kern w:val="0"/>
          <w:sz w:val="32"/>
          <w:szCs w:val="32"/>
        </w:rPr>
      </w:pPr>
      <w:r w:rsidRPr="007C282C">
        <w:rPr>
          <w:rFonts w:ascii="仿宋" w:eastAsia="仿宋" w:hAnsi="仿宋" w:cs="宋体" w:hint="eastAsia"/>
          <w:kern w:val="0"/>
          <w:sz w:val="32"/>
          <w:szCs w:val="32"/>
        </w:rPr>
        <w:t>（一）</w:t>
      </w:r>
      <w:r w:rsidR="00F57F7E" w:rsidRPr="007C282C">
        <w:rPr>
          <w:rFonts w:ascii="仿宋" w:eastAsia="仿宋" w:hAnsi="仿宋" w:cs="宋体" w:hint="eastAsia"/>
          <w:kern w:val="0"/>
          <w:sz w:val="32"/>
          <w:szCs w:val="32"/>
        </w:rPr>
        <w:t>本细则由学院研究生招生工作领导小组负责解释，其他未尽事宜以《2023年福建师范大学博士研究生招生简章》</w:t>
      </w:r>
      <w:r w:rsidR="00000D4D" w:rsidRPr="007C282C">
        <w:rPr>
          <w:rFonts w:ascii="仿宋" w:eastAsia="仿宋" w:hAnsi="仿宋" w:cs="宋体" w:hint="eastAsia"/>
          <w:kern w:val="0"/>
          <w:sz w:val="32"/>
          <w:szCs w:val="32"/>
        </w:rPr>
        <w:t>《关于印发&lt;福建师范大学招收攻读博士学位研究生工作管理办法（试行）&gt;的通知》(闽师</w:t>
      </w:r>
      <w:proofErr w:type="gramStart"/>
      <w:r w:rsidR="00000D4D" w:rsidRPr="007C282C">
        <w:rPr>
          <w:rFonts w:ascii="仿宋" w:eastAsia="仿宋" w:hAnsi="仿宋" w:cs="宋体" w:hint="eastAsia"/>
          <w:kern w:val="0"/>
          <w:sz w:val="32"/>
          <w:szCs w:val="32"/>
        </w:rPr>
        <w:t>研</w:t>
      </w:r>
      <w:proofErr w:type="gramEnd"/>
      <w:r w:rsidR="00000D4D" w:rsidRPr="007C282C">
        <w:rPr>
          <w:rFonts w:ascii="仿宋" w:eastAsia="仿宋" w:hAnsi="仿宋" w:cs="宋体" w:hint="eastAsia"/>
          <w:kern w:val="0"/>
          <w:sz w:val="32"/>
          <w:szCs w:val="32"/>
        </w:rPr>
        <w:t>〔2021〕24号)</w:t>
      </w:r>
      <w:r w:rsidR="00000D4D" w:rsidRPr="007C282C">
        <w:rPr>
          <w:rFonts w:ascii="仿宋_GB2312" w:eastAsia="仿宋_GB2312" w:cs="Arial" w:hint="eastAsia"/>
          <w:sz w:val="32"/>
          <w:szCs w:val="32"/>
        </w:rPr>
        <w:t>为准</w:t>
      </w:r>
      <w:r w:rsidR="00000D4D" w:rsidRPr="007C282C">
        <w:rPr>
          <w:rFonts w:ascii="仿宋" w:eastAsia="仿宋" w:hAnsi="仿宋" w:cs="宋体" w:hint="eastAsia"/>
          <w:kern w:val="0"/>
          <w:sz w:val="32"/>
          <w:szCs w:val="32"/>
        </w:rPr>
        <w:t>。</w:t>
      </w:r>
    </w:p>
    <w:p w:rsidR="00AB4CB5" w:rsidRPr="007E5199" w:rsidRDefault="00146448" w:rsidP="00F57F7E">
      <w:pPr>
        <w:autoSpaceDE w:val="0"/>
        <w:autoSpaceDN w:val="0"/>
        <w:adjustRightInd w:val="0"/>
        <w:spacing w:line="560" w:lineRule="exact"/>
        <w:ind w:firstLineChars="200" w:firstLine="640"/>
        <w:jc w:val="left"/>
        <w:rPr>
          <w:rFonts w:ascii="仿宋" w:eastAsia="仿宋" w:hAnsi="仿宋" w:cs="宋体"/>
          <w:kern w:val="0"/>
          <w:sz w:val="32"/>
          <w:szCs w:val="32"/>
        </w:rPr>
      </w:pPr>
      <w:r w:rsidRPr="007C282C">
        <w:rPr>
          <w:rFonts w:ascii="仿宋" w:eastAsia="仿宋" w:hAnsi="仿宋" w:cs="宋体" w:hint="eastAsia"/>
          <w:kern w:val="0"/>
          <w:sz w:val="32"/>
          <w:szCs w:val="32"/>
        </w:rPr>
        <w:t>（二）</w:t>
      </w:r>
      <w:r w:rsidRPr="007E5199">
        <w:rPr>
          <w:rFonts w:ascii="仿宋" w:eastAsia="仿宋" w:hAnsi="仿宋" w:cs="宋体" w:hint="eastAsia"/>
          <w:kern w:val="0"/>
          <w:sz w:val="32"/>
          <w:szCs w:val="32"/>
        </w:rPr>
        <w:t>学院咨询方式：0591-</w:t>
      </w:r>
      <w:r w:rsidRPr="007E5199">
        <w:rPr>
          <w:rFonts w:ascii="仿宋" w:eastAsia="仿宋" w:hAnsi="仿宋" w:cs="宋体"/>
          <w:kern w:val="0"/>
          <w:sz w:val="32"/>
          <w:szCs w:val="32"/>
        </w:rPr>
        <w:t>22868214</w:t>
      </w:r>
      <w:r w:rsidRPr="007E5199">
        <w:rPr>
          <w:rFonts w:ascii="仿宋" w:eastAsia="仿宋" w:hAnsi="仿宋" w:cs="宋体" w:hint="eastAsia"/>
          <w:kern w:val="0"/>
          <w:sz w:val="32"/>
          <w:szCs w:val="32"/>
        </w:rPr>
        <w:t>，chenglj@fjnu.edu.cn；学院监督电话：0591</w:t>
      </w:r>
      <w:r w:rsidR="007E5199">
        <w:rPr>
          <w:rFonts w:ascii="仿宋" w:eastAsia="仿宋" w:hAnsi="仿宋" w:cs="宋体" w:hint="eastAsia"/>
          <w:kern w:val="0"/>
          <w:sz w:val="32"/>
          <w:szCs w:val="32"/>
        </w:rPr>
        <w:t>-</w:t>
      </w:r>
      <w:r w:rsidRPr="007E5199">
        <w:rPr>
          <w:rFonts w:ascii="仿宋" w:eastAsia="仿宋" w:hAnsi="仿宋" w:cs="宋体" w:hint="eastAsia"/>
          <w:kern w:val="0"/>
          <w:sz w:val="32"/>
          <w:szCs w:val="32"/>
        </w:rPr>
        <w:t>228682</w:t>
      </w:r>
      <w:r w:rsidR="00D34EF3" w:rsidRPr="007E5199">
        <w:rPr>
          <w:rFonts w:ascii="仿宋" w:eastAsia="仿宋" w:hAnsi="仿宋" w:cs="宋体" w:hint="eastAsia"/>
          <w:kern w:val="0"/>
          <w:sz w:val="32"/>
          <w:szCs w:val="32"/>
        </w:rPr>
        <w:t>05</w:t>
      </w:r>
      <w:r w:rsidRPr="007E5199">
        <w:rPr>
          <w:rFonts w:ascii="仿宋" w:eastAsia="仿宋" w:hAnsi="仿宋" w:cs="宋体" w:hint="eastAsia"/>
          <w:kern w:val="0"/>
          <w:sz w:val="32"/>
          <w:szCs w:val="32"/>
        </w:rPr>
        <w:t>。</w:t>
      </w:r>
    </w:p>
    <w:p w:rsidR="00E2088A" w:rsidRPr="007C282C" w:rsidRDefault="00E2088A">
      <w:pPr>
        <w:widowControl/>
        <w:snapToGrid w:val="0"/>
        <w:spacing w:line="560" w:lineRule="exact"/>
        <w:ind w:firstLineChars="200" w:firstLine="640"/>
        <w:rPr>
          <w:rFonts w:ascii="仿宋" w:eastAsia="仿宋" w:hAnsi="仿宋" w:cs="宋体"/>
          <w:bCs/>
          <w:kern w:val="0"/>
          <w:sz w:val="32"/>
          <w:szCs w:val="32"/>
        </w:rPr>
      </w:pPr>
    </w:p>
    <w:p w:rsidR="00E2088A" w:rsidRPr="007C282C" w:rsidRDefault="00E2088A" w:rsidP="00F57F7E">
      <w:pPr>
        <w:wordWrap w:val="0"/>
        <w:ind w:right="160"/>
        <w:jc w:val="right"/>
        <w:rPr>
          <w:rFonts w:ascii="仿宋" w:eastAsia="仿宋" w:hAnsi="仿宋" w:cs="宋体"/>
          <w:kern w:val="0"/>
          <w:sz w:val="32"/>
          <w:szCs w:val="32"/>
        </w:rPr>
      </w:pPr>
      <w:r w:rsidRPr="007C282C">
        <w:rPr>
          <w:rFonts w:ascii="仿宋" w:eastAsia="仿宋" w:hAnsi="仿宋" w:cs="宋体" w:hint="eastAsia"/>
          <w:kern w:val="0"/>
          <w:sz w:val="32"/>
          <w:szCs w:val="32"/>
        </w:rPr>
        <w:t>福建师范大学生命科学学院</w:t>
      </w:r>
    </w:p>
    <w:p w:rsidR="00E2088A" w:rsidRPr="007C282C" w:rsidRDefault="00E2088A" w:rsidP="00F57F7E">
      <w:pPr>
        <w:widowControl/>
        <w:snapToGrid w:val="0"/>
        <w:spacing w:line="560" w:lineRule="exact"/>
        <w:ind w:firstLineChars="200" w:firstLine="640"/>
        <w:jc w:val="right"/>
        <w:rPr>
          <w:rFonts w:ascii="仿宋" w:eastAsia="仿宋" w:hAnsi="仿宋" w:cs="宋体"/>
          <w:bCs/>
          <w:kern w:val="0"/>
          <w:sz w:val="32"/>
          <w:szCs w:val="32"/>
        </w:rPr>
        <w:sectPr w:rsidR="00E2088A" w:rsidRPr="007C282C">
          <w:headerReference w:type="default" r:id="rId8"/>
          <w:footerReference w:type="default" r:id="rId9"/>
          <w:pgSz w:w="11906" w:h="16838"/>
          <w:pgMar w:top="1440" w:right="1701" w:bottom="1440" w:left="1701" w:header="851" w:footer="992" w:gutter="0"/>
          <w:cols w:space="720"/>
          <w:docGrid w:type="lines" w:linePitch="312"/>
        </w:sectPr>
      </w:pPr>
      <w:r w:rsidRPr="007C282C">
        <w:rPr>
          <w:rFonts w:ascii="仿宋" w:eastAsia="仿宋" w:hAnsi="仿宋" w:cs="宋体"/>
          <w:kern w:val="0"/>
          <w:sz w:val="32"/>
          <w:szCs w:val="32"/>
        </w:rPr>
        <w:t>20</w:t>
      </w:r>
      <w:r w:rsidRPr="007C282C">
        <w:rPr>
          <w:rFonts w:ascii="仿宋" w:eastAsia="仿宋" w:hAnsi="仿宋" w:cs="宋体" w:hint="eastAsia"/>
          <w:kern w:val="0"/>
          <w:sz w:val="32"/>
          <w:szCs w:val="32"/>
        </w:rPr>
        <w:t>2</w:t>
      </w:r>
      <w:r w:rsidR="002724EA" w:rsidRPr="007C282C">
        <w:rPr>
          <w:rFonts w:ascii="仿宋" w:eastAsia="仿宋" w:hAnsi="仿宋" w:cs="宋体" w:hint="eastAsia"/>
          <w:kern w:val="0"/>
          <w:sz w:val="32"/>
          <w:szCs w:val="32"/>
        </w:rPr>
        <w:t>2</w:t>
      </w:r>
      <w:r w:rsidRPr="007C282C">
        <w:rPr>
          <w:rFonts w:ascii="仿宋" w:eastAsia="仿宋" w:hAnsi="仿宋" w:cs="宋体"/>
          <w:kern w:val="0"/>
          <w:sz w:val="32"/>
          <w:szCs w:val="32"/>
        </w:rPr>
        <w:t>年</w:t>
      </w:r>
      <w:r w:rsidRPr="007C282C">
        <w:rPr>
          <w:rFonts w:ascii="仿宋" w:eastAsia="仿宋" w:hAnsi="仿宋" w:cs="宋体" w:hint="eastAsia"/>
          <w:kern w:val="0"/>
          <w:sz w:val="32"/>
          <w:szCs w:val="32"/>
        </w:rPr>
        <w:t>10</w:t>
      </w:r>
      <w:r w:rsidRPr="007C282C">
        <w:rPr>
          <w:rFonts w:ascii="仿宋" w:eastAsia="仿宋" w:hAnsi="仿宋" w:cs="宋体"/>
          <w:kern w:val="0"/>
          <w:sz w:val="32"/>
          <w:szCs w:val="32"/>
        </w:rPr>
        <w:t>月</w:t>
      </w:r>
      <w:r w:rsidR="007E5199">
        <w:rPr>
          <w:rFonts w:ascii="仿宋" w:eastAsia="仿宋" w:hAnsi="仿宋" w:cs="宋体"/>
          <w:kern w:val="0"/>
          <w:sz w:val="32"/>
          <w:szCs w:val="32"/>
        </w:rPr>
        <w:t>3</w:t>
      </w:r>
      <w:r w:rsidR="00FD7CAC">
        <w:rPr>
          <w:rFonts w:ascii="仿宋" w:eastAsia="仿宋" w:hAnsi="仿宋" w:cs="宋体"/>
          <w:kern w:val="0"/>
          <w:sz w:val="32"/>
          <w:szCs w:val="32"/>
        </w:rPr>
        <w:t>1</w:t>
      </w:r>
      <w:r w:rsidR="00C16B9B">
        <w:rPr>
          <w:rFonts w:ascii="仿宋" w:eastAsia="仿宋" w:hAnsi="仿宋" w:cs="宋体" w:hint="eastAsia"/>
          <w:kern w:val="0"/>
          <w:sz w:val="32"/>
          <w:szCs w:val="32"/>
        </w:rPr>
        <w:t>日</w:t>
      </w:r>
      <w:bookmarkStart w:id="0" w:name="_GoBack"/>
      <w:bookmarkEnd w:id="0"/>
    </w:p>
    <w:p w:rsidR="00AB4CB5" w:rsidRPr="007C282C" w:rsidRDefault="00AB4CB5" w:rsidP="00C16B9B">
      <w:pPr>
        <w:widowControl/>
        <w:spacing w:line="560" w:lineRule="exact"/>
        <w:rPr>
          <w:rFonts w:hint="eastAsia"/>
        </w:rPr>
      </w:pPr>
    </w:p>
    <w:sectPr w:rsidR="00AB4CB5" w:rsidRPr="007C282C" w:rsidSect="00960229">
      <w:pgSz w:w="16838" w:h="11906" w:orient="landscape"/>
      <w:pgMar w:top="1701" w:right="1440" w:bottom="1701" w:left="144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0EE4" w:rsidRDefault="00AA0EE4">
      <w:r>
        <w:separator/>
      </w:r>
    </w:p>
  </w:endnote>
  <w:endnote w:type="continuationSeparator" w:id="0">
    <w:p w:rsidR="00AA0EE4" w:rsidRDefault="00AA0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黑体"/>
    <w:charset w:val="86"/>
    <w:family w:val="script"/>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088A" w:rsidRDefault="0017172E">
    <w:pPr>
      <w:pStyle w:val="a4"/>
      <w:jc w:val="center"/>
    </w:pPr>
    <w:r>
      <w:fldChar w:fldCharType="begin"/>
    </w:r>
    <w:r w:rsidR="00E2088A">
      <w:instrText xml:space="preserve"> PAGE   \* MERGEFORMAT </w:instrText>
    </w:r>
    <w:r>
      <w:fldChar w:fldCharType="separate"/>
    </w:r>
    <w:r w:rsidR="00C16B9B" w:rsidRPr="00C16B9B">
      <w:rPr>
        <w:noProof/>
        <w:lang w:val="zh-CN"/>
      </w:rPr>
      <w:t>10</w:t>
    </w:r>
    <w:r>
      <w:fldChar w:fldCharType="end"/>
    </w:r>
  </w:p>
  <w:p w:rsidR="00E2088A" w:rsidRDefault="00E2088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0EE4" w:rsidRDefault="00AA0EE4">
      <w:r>
        <w:separator/>
      </w:r>
    </w:p>
  </w:footnote>
  <w:footnote w:type="continuationSeparator" w:id="0">
    <w:p w:rsidR="00AA0EE4" w:rsidRDefault="00AA0E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088A" w:rsidRDefault="00E2088A">
    <w:pPr>
      <w:pStyle w:val="a5"/>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0336F6"/>
    <w:multiLevelType w:val="multilevel"/>
    <w:tmpl w:val="240336F6"/>
    <w:lvl w:ilvl="0">
      <w:start w:val="1"/>
      <w:numFmt w:val="decimal"/>
      <w:lvlText w:val="%1."/>
      <w:lvlJc w:val="left"/>
      <w:pPr>
        <w:ind w:left="920" w:hanging="360"/>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1" w15:restartNumberingAfterBreak="0">
    <w:nsid w:val="2AF941B9"/>
    <w:multiLevelType w:val="multilevel"/>
    <w:tmpl w:val="2AF941B9"/>
    <w:lvl w:ilvl="0">
      <w:start w:val="1"/>
      <w:numFmt w:val="chineseCountingThousand"/>
      <w:suff w:val="nothing"/>
      <w:lvlText w:val="(%1)"/>
      <w:lvlJc w:val="left"/>
      <w:pPr>
        <w:ind w:left="1129" w:hanging="420"/>
      </w:pPr>
      <w:rPr>
        <w:rFonts w:hint="eastAsia"/>
        <w:color w:val="auto"/>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2" w15:restartNumberingAfterBreak="0">
    <w:nsid w:val="44924D25"/>
    <w:multiLevelType w:val="hybridMultilevel"/>
    <w:tmpl w:val="79C05760"/>
    <w:lvl w:ilvl="0" w:tplc="39306CC0">
      <w:start w:val="1"/>
      <w:numFmt w:val="japaneseCounting"/>
      <w:lvlText w:val="%1、"/>
      <w:lvlJc w:val="left"/>
      <w:pPr>
        <w:ind w:left="1363" w:hanging="72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3" w15:restartNumberingAfterBreak="0">
    <w:nsid w:val="6D244446"/>
    <w:multiLevelType w:val="multilevel"/>
    <w:tmpl w:val="6D244446"/>
    <w:lvl w:ilvl="0">
      <w:start w:val="5"/>
      <w:numFmt w:val="japaneseCounting"/>
      <w:lvlText w:val="%1、"/>
      <w:lvlJc w:val="left"/>
      <w:pPr>
        <w:ind w:left="1363" w:hanging="720"/>
      </w:pPr>
      <w:rPr>
        <w:rFonts w:hint="default"/>
      </w:rPr>
    </w:lvl>
    <w:lvl w:ilvl="1">
      <w:start w:val="1"/>
      <w:numFmt w:val="lowerLetter"/>
      <w:lvlText w:val="%2)"/>
      <w:lvlJc w:val="left"/>
      <w:pPr>
        <w:ind w:left="1483" w:hanging="420"/>
      </w:pPr>
    </w:lvl>
    <w:lvl w:ilvl="2">
      <w:start w:val="1"/>
      <w:numFmt w:val="lowerRoman"/>
      <w:lvlText w:val="%3."/>
      <w:lvlJc w:val="right"/>
      <w:pPr>
        <w:ind w:left="1903" w:hanging="420"/>
      </w:pPr>
    </w:lvl>
    <w:lvl w:ilvl="3">
      <w:start w:val="1"/>
      <w:numFmt w:val="decimal"/>
      <w:lvlText w:val="%4."/>
      <w:lvlJc w:val="left"/>
      <w:pPr>
        <w:ind w:left="2323" w:hanging="420"/>
      </w:pPr>
    </w:lvl>
    <w:lvl w:ilvl="4">
      <w:start w:val="1"/>
      <w:numFmt w:val="lowerLetter"/>
      <w:lvlText w:val="%5)"/>
      <w:lvlJc w:val="left"/>
      <w:pPr>
        <w:ind w:left="2743" w:hanging="420"/>
      </w:pPr>
    </w:lvl>
    <w:lvl w:ilvl="5">
      <w:start w:val="1"/>
      <w:numFmt w:val="lowerRoman"/>
      <w:lvlText w:val="%6."/>
      <w:lvlJc w:val="right"/>
      <w:pPr>
        <w:ind w:left="3163" w:hanging="420"/>
      </w:pPr>
    </w:lvl>
    <w:lvl w:ilvl="6">
      <w:start w:val="1"/>
      <w:numFmt w:val="decimal"/>
      <w:lvlText w:val="%7."/>
      <w:lvlJc w:val="left"/>
      <w:pPr>
        <w:ind w:left="3583" w:hanging="420"/>
      </w:pPr>
    </w:lvl>
    <w:lvl w:ilvl="7">
      <w:start w:val="1"/>
      <w:numFmt w:val="lowerLetter"/>
      <w:lvlText w:val="%8)"/>
      <w:lvlJc w:val="left"/>
      <w:pPr>
        <w:ind w:left="4003" w:hanging="420"/>
      </w:pPr>
    </w:lvl>
    <w:lvl w:ilvl="8">
      <w:start w:val="1"/>
      <w:numFmt w:val="lowerRoman"/>
      <w:lvlText w:val="%9."/>
      <w:lvlJc w:val="right"/>
      <w:pPr>
        <w:ind w:left="4423" w:hanging="42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A651B"/>
    <w:rsid w:val="00000D4D"/>
    <w:rsid w:val="00035772"/>
    <w:rsid w:val="00035B35"/>
    <w:rsid w:val="0004223D"/>
    <w:rsid w:val="000464F0"/>
    <w:rsid w:val="00053049"/>
    <w:rsid w:val="00053DC5"/>
    <w:rsid w:val="00062146"/>
    <w:rsid w:val="00066CA5"/>
    <w:rsid w:val="00066D42"/>
    <w:rsid w:val="00073343"/>
    <w:rsid w:val="00091080"/>
    <w:rsid w:val="000B45B2"/>
    <w:rsid w:val="000E0C16"/>
    <w:rsid w:val="001247EA"/>
    <w:rsid w:val="00133983"/>
    <w:rsid w:val="00146448"/>
    <w:rsid w:val="00155E3F"/>
    <w:rsid w:val="00167937"/>
    <w:rsid w:val="0017172E"/>
    <w:rsid w:val="001A651B"/>
    <w:rsid w:val="00204017"/>
    <w:rsid w:val="0021637D"/>
    <w:rsid w:val="00225BF8"/>
    <w:rsid w:val="002615EB"/>
    <w:rsid w:val="002724EA"/>
    <w:rsid w:val="00275BB9"/>
    <w:rsid w:val="002D7E8F"/>
    <w:rsid w:val="002F0708"/>
    <w:rsid w:val="002F7942"/>
    <w:rsid w:val="00301B94"/>
    <w:rsid w:val="00305855"/>
    <w:rsid w:val="0034138E"/>
    <w:rsid w:val="003425B9"/>
    <w:rsid w:val="0038340C"/>
    <w:rsid w:val="003A1BF3"/>
    <w:rsid w:val="003A575F"/>
    <w:rsid w:val="003B06FA"/>
    <w:rsid w:val="003C332F"/>
    <w:rsid w:val="003E37E3"/>
    <w:rsid w:val="003F09AA"/>
    <w:rsid w:val="0049046E"/>
    <w:rsid w:val="004E573F"/>
    <w:rsid w:val="00542D10"/>
    <w:rsid w:val="00547421"/>
    <w:rsid w:val="00556ED7"/>
    <w:rsid w:val="00563D22"/>
    <w:rsid w:val="005709A0"/>
    <w:rsid w:val="005710A0"/>
    <w:rsid w:val="005770A8"/>
    <w:rsid w:val="005C2BC7"/>
    <w:rsid w:val="00613457"/>
    <w:rsid w:val="006218F7"/>
    <w:rsid w:val="00673F4D"/>
    <w:rsid w:val="007163BF"/>
    <w:rsid w:val="007261D2"/>
    <w:rsid w:val="007916B1"/>
    <w:rsid w:val="00796E79"/>
    <w:rsid w:val="007C282C"/>
    <w:rsid w:val="007D0320"/>
    <w:rsid w:val="007E5199"/>
    <w:rsid w:val="00832EE3"/>
    <w:rsid w:val="00843AC6"/>
    <w:rsid w:val="00855711"/>
    <w:rsid w:val="00880F84"/>
    <w:rsid w:val="008F463F"/>
    <w:rsid w:val="00913848"/>
    <w:rsid w:val="00967D7C"/>
    <w:rsid w:val="00973EF8"/>
    <w:rsid w:val="0098037A"/>
    <w:rsid w:val="00992015"/>
    <w:rsid w:val="009A2371"/>
    <w:rsid w:val="009A5A33"/>
    <w:rsid w:val="009C6939"/>
    <w:rsid w:val="00A0634C"/>
    <w:rsid w:val="00A134C1"/>
    <w:rsid w:val="00A8264E"/>
    <w:rsid w:val="00A84C09"/>
    <w:rsid w:val="00A8554C"/>
    <w:rsid w:val="00A979C0"/>
    <w:rsid w:val="00AA0EE4"/>
    <w:rsid w:val="00AB4CB5"/>
    <w:rsid w:val="00B26296"/>
    <w:rsid w:val="00B54B29"/>
    <w:rsid w:val="00B9664E"/>
    <w:rsid w:val="00BA54D2"/>
    <w:rsid w:val="00BE7B36"/>
    <w:rsid w:val="00BF190E"/>
    <w:rsid w:val="00BF2D68"/>
    <w:rsid w:val="00C16B9B"/>
    <w:rsid w:val="00C16CBD"/>
    <w:rsid w:val="00C20AA4"/>
    <w:rsid w:val="00C32C71"/>
    <w:rsid w:val="00C34486"/>
    <w:rsid w:val="00C422CF"/>
    <w:rsid w:val="00C5733C"/>
    <w:rsid w:val="00C62A20"/>
    <w:rsid w:val="00C7103B"/>
    <w:rsid w:val="00C7271D"/>
    <w:rsid w:val="00C937D8"/>
    <w:rsid w:val="00CB676B"/>
    <w:rsid w:val="00CD075D"/>
    <w:rsid w:val="00CD2517"/>
    <w:rsid w:val="00D34EF3"/>
    <w:rsid w:val="00D47F1D"/>
    <w:rsid w:val="00D74D2E"/>
    <w:rsid w:val="00D7757C"/>
    <w:rsid w:val="00D9459D"/>
    <w:rsid w:val="00D950E2"/>
    <w:rsid w:val="00DA7083"/>
    <w:rsid w:val="00DB0023"/>
    <w:rsid w:val="00E1011E"/>
    <w:rsid w:val="00E2088A"/>
    <w:rsid w:val="00E25C1D"/>
    <w:rsid w:val="00E337AA"/>
    <w:rsid w:val="00E420CA"/>
    <w:rsid w:val="00E74C0D"/>
    <w:rsid w:val="00E84BF8"/>
    <w:rsid w:val="00EA764C"/>
    <w:rsid w:val="00EB530E"/>
    <w:rsid w:val="00EB6FA3"/>
    <w:rsid w:val="00ED206C"/>
    <w:rsid w:val="00F067E1"/>
    <w:rsid w:val="00F4271C"/>
    <w:rsid w:val="00F52339"/>
    <w:rsid w:val="00F57F7E"/>
    <w:rsid w:val="00FB66B6"/>
    <w:rsid w:val="00FC7F79"/>
    <w:rsid w:val="00FD1A25"/>
    <w:rsid w:val="00FD7CAC"/>
    <w:rsid w:val="5AFB233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F09D08D-3F6F-43FF-90E3-F5B5B086F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仿宋_GB2312"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3D22"/>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rsid w:val="00563D22"/>
    <w:pPr>
      <w:jc w:val="left"/>
    </w:pPr>
  </w:style>
  <w:style w:type="paragraph" w:styleId="a4">
    <w:name w:val="footer"/>
    <w:basedOn w:val="a"/>
    <w:link w:val="Char"/>
    <w:uiPriority w:val="99"/>
    <w:rsid w:val="00563D22"/>
    <w:pPr>
      <w:tabs>
        <w:tab w:val="center" w:pos="4153"/>
        <w:tab w:val="right" w:pos="8306"/>
      </w:tabs>
      <w:snapToGrid w:val="0"/>
      <w:jc w:val="left"/>
    </w:pPr>
    <w:rPr>
      <w:rFonts w:asciiTheme="minorHAnsi" w:eastAsia="仿宋_GB2312" w:hAnsiTheme="minorHAnsi" w:cstheme="minorBidi"/>
      <w:sz w:val="18"/>
      <w:szCs w:val="18"/>
    </w:rPr>
  </w:style>
  <w:style w:type="paragraph" w:styleId="a5">
    <w:name w:val="header"/>
    <w:basedOn w:val="a"/>
    <w:link w:val="Char0"/>
    <w:rsid w:val="00563D22"/>
    <w:pPr>
      <w:pBdr>
        <w:bottom w:val="single" w:sz="6" w:space="1" w:color="auto"/>
      </w:pBdr>
      <w:tabs>
        <w:tab w:val="center" w:pos="4153"/>
        <w:tab w:val="right" w:pos="8306"/>
      </w:tabs>
      <w:snapToGrid w:val="0"/>
      <w:jc w:val="center"/>
    </w:pPr>
    <w:rPr>
      <w:rFonts w:asciiTheme="minorHAnsi" w:eastAsia="仿宋_GB2312" w:hAnsiTheme="minorHAnsi" w:cstheme="minorBidi"/>
      <w:sz w:val="18"/>
      <w:szCs w:val="18"/>
    </w:rPr>
  </w:style>
  <w:style w:type="paragraph" w:styleId="a6">
    <w:name w:val="Normal (Web)"/>
    <w:basedOn w:val="a"/>
    <w:rsid w:val="00563D22"/>
    <w:pPr>
      <w:widowControl/>
      <w:spacing w:before="100" w:beforeAutospacing="1" w:after="100" w:afterAutospacing="1"/>
      <w:jc w:val="left"/>
    </w:pPr>
    <w:rPr>
      <w:rFonts w:ascii="宋体" w:hAnsi="宋体" w:cs="宋体"/>
      <w:kern w:val="0"/>
      <w:sz w:val="24"/>
    </w:rPr>
  </w:style>
  <w:style w:type="character" w:customStyle="1" w:styleId="Char0">
    <w:name w:val="页眉 Char"/>
    <w:link w:val="a5"/>
    <w:rsid w:val="00563D22"/>
    <w:rPr>
      <w:sz w:val="18"/>
      <w:szCs w:val="18"/>
    </w:rPr>
  </w:style>
  <w:style w:type="character" w:customStyle="1" w:styleId="Char">
    <w:name w:val="页脚 Char"/>
    <w:link w:val="a4"/>
    <w:uiPriority w:val="99"/>
    <w:rsid w:val="00563D22"/>
    <w:rPr>
      <w:sz w:val="18"/>
      <w:szCs w:val="18"/>
    </w:rPr>
  </w:style>
  <w:style w:type="character" w:customStyle="1" w:styleId="Char1">
    <w:name w:val="页眉 Char1"/>
    <w:basedOn w:val="a0"/>
    <w:uiPriority w:val="99"/>
    <w:semiHidden/>
    <w:rsid w:val="00563D22"/>
    <w:rPr>
      <w:rFonts w:ascii="Times New Roman" w:eastAsia="宋体" w:hAnsi="Times New Roman" w:cs="Times New Roman"/>
      <w:sz w:val="18"/>
      <w:szCs w:val="18"/>
    </w:rPr>
  </w:style>
  <w:style w:type="character" w:customStyle="1" w:styleId="Char10">
    <w:name w:val="页脚 Char1"/>
    <w:basedOn w:val="a0"/>
    <w:uiPriority w:val="99"/>
    <w:semiHidden/>
    <w:rsid w:val="00563D22"/>
    <w:rPr>
      <w:rFonts w:ascii="Times New Roman" w:eastAsia="宋体" w:hAnsi="Times New Roman" w:cs="Times New Roman"/>
      <w:sz w:val="18"/>
      <w:szCs w:val="18"/>
    </w:rPr>
  </w:style>
  <w:style w:type="paragraph" w:customStyle="1" w:styleId="p0">
    <w:name w:val="p0"/>
    <w:basedOn w:val="a"/>
    <w:rsid w:val="00563D22"/>
    <w:pPr>
      <w:widowControl/>
      <w:spacing w:before="100" w:beforeAutospacing="1" w:after="100" w:afterAutospacing="1"/>
      <w:jc w:val="left"/>
    </w:pPr>
    <w:rPr>
      <w:rFonts w:ascii="宋体" w:hAnsi="宋体" w:cs="宋体"/>
      <w:kern w:val="0"/>
      <w:sz w:val="24"/>
    </w:rPr>
  </w:style>
  <w:style w:type="paragraph" w:styleId="a7">
    <w:name w:val="List Paragraph"/>
    <w:basedOn w:val="a"/>
    <w:uiPriority w:val="34"/>
    <w:qFormat/>
    <w:rsid w:val="00563D22"/>
    <w:pPr>
      <w:ind w:firstLineChars="200" w:firstLine="420"/>
    </w:pPr>
  </w:style>
  <w:style w:type="character" w:styleId="a8">
    <w:name w:val="annotation reference"/>
    <w:basedOn w:val="a0"/>
    <w:uiPriority w:val="99"/>
    <w:semiHidden/>
    <w:unhideWhenUsed/>
    <w:rsid w:val="00563D22"/>
    <w:rPr>
      <w:sz w:val="21"/>
      <w:szCs w:val="21"/>
    </w:rPr>
  </w:style>
  <w:style w:type="paragraph" w:styleId="a9">
    <w:name w:val="Balloon Text"/>
    <w:basedOn w:val="a"/>
    <w:link w:val="Char2"/>
    <w:uiPriority w:val="99"/>
    <w:semiHidden/>
    <w:unhideWhenUsed/>
    <w:rsid w:val="00992015"/>
    <w:rPr>
      <w:sz w:val="18"/>
      <w:szCs w:val="18"/>
    </w:rPr>
  </w:style>
  <w:style w:type="character" w:customStyle="1" w:styleId="Char2">
    <w:name w:val="批注框文本 Char"/>
    <w:basedOn w:val="a0"/>
    <w:link w:val="a9"/>
    <w:uiPriority w:val="99"/>
    <w:semiHidden/>
    <w:rsid w:val="00992015"/>
    <w:rPr>
      <w:rFonts w:ascii="Times New Roman" w:eastAsia="宋体" w:hAnsi="Times New Roman" w:cs="Times New Roman"/>
      <w:kern w:val="2"/>
      <w:sz w:val="18"/>
      <w:szCs w:val="18"/>
    </w:rPr>
  </w:style>
  <w:style w:type="paragraph" w:customStyle="1" w:styleId="Default">
    <w:name w:val="Default"/>
    <w:rsid w:val="007916B1"/>
    <w:pPr>
      <w:widowControl w:val="0"/>
      <w:autoSpaceDE w:val="0"/>
      <w:autoSpaceDN w:val="0"/>
      <w:adjustRightInd w:val="0"/>
    </w:pPr>
    <w:rPr>
      <w:rFonts w:ascii="宋体" w:eastAsia="宋体" w:cs="宋体"/>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522</TotalTime>
  <Pages>10</Pages>
  <Words>618</Words>
  <Characters>3529</Characters>
  <Application>Microsoft Office Word</Application>
  <DocSecurity>0</DocSecurity>
  <Lines>29</Lines>
  <Paragraphs>8</Paragraphs>
  <ScaleCrop>false</ScaleCrop>
  <Company>Micorosoft</Company>
  <LinksUpToDate>false</LinksUpToDate>
  <CharactersWithSpaces>4139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zqy</dc:creator>
  <cp:lastModifiedBy>yuwen</cp:lastModifiedBy>
  <cp:revision>74</cp:revision>
  <cp:lastPrinted>2021-10-27T03:25:00Z</cp:lastPrinted>
  <dcterms:created xsi:type="dcterms:W3CDTF">2021-09-24T00:33:00Z</dcterms:created>
  <dcterms:modified xsi:type="dcterms:W3CDTF">2022-11-02T02:44:00Z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AA357D9E5A7A4D28AAB9D71F4F0D8EBD</vt:lpwstr>
  </property>
</Properties>
</file>