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rPr>
          <w:rFonts w:hint="eastAsia" w:ascii="宋体" w:hAnsi="宋体" w:cs="宋体"/>
          <w:b/>
          <w:bCs w:val="0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lang w:eastAsia="zh-CN"/>
        </w:rPr>
        <w:t>生物安全柜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</w:rPr>
        <w:t>技术参数</w:t>
      </w:r>
    </w:p>
    <w:p>
      <w:pPr>
        <w:widowControl/>
        <w:spacing w:before="75" w:after="75"/>
        <w:ind w:firstLine="90" w:firstLineChars="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</w:t>
      </w:r>
      <w:r>
        <w:rPr>
          <w:rFonts w:hint="eastAsia" w:ascii="宋体" w:hAnsi="宋体" w:eastAsia="宋体" w:cs="宋体"/>
          <w:bCs/>
          <w:kern w:val="0"/>
          <w:sz w:val="18"/>
          <w:szCs w:val="18"/>
          <w:lang w:eastAsia="zh-CN"/>
        </w:rPr>
        <w:t>.</w:t>
      </w:r>
      <w:r>
        <w:rPr>
          <w:rFonts w:hint="eastAsia" w:ascii="宋体" w:hAnsi="宋体" w:eastAsia="宋体" w:cs="宋体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安全柜基本参数：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（1）分类：A2型，30%外排，70%循环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（2）外部尺寸≥（L×D×H）1500mm×750mm×2250mm；</w:t>
      </w:r>
    </w:p>
    <w:p>
      <w:pPr>
        <w:widowControl/>
        <w:spacing w:before="75" w:after="75" w:line="276" w:lineRule="auto"/>
        <w:ind w:firstLine="270" w:firstLineChars="1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（3）内部尺寸≥（L×D×H）1350mm ×600mm×660mm 。</w:t>
      </w:r>
    </w:p>
    <w:p>
      <w:pPr>
        <w:widowControl/>
        <w:spacing w:before="75" w:after="75" w:line="276" w:lineRule="auto"/>
        <w:ind w:firstLine="270" w:firstLineChars="1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（4）台面距离地面高度：750mm（尺寸可根据要求订制修改）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（5）风速： 平均下降风速：0.33±0.025m/s； 平均吸入口风速0.53±0.025m/s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（6）系统排风总量：500 m3/h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（7）额定功率：1800W（包含操作区插座负载500W）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（8）噪音等级：≤65dB（A）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（9）照明：≥1000lx</w:t>
      </w:r>
    </w:p>
    <w:p>
      <w:pPr>
        <w:widowControl/>
        <w:spacing w:before="75" w:after="75" w:line="276" w:lineRule="auto"/>
        <w:ind w:left="993" w:leftChars="173" w:hanging="630" w:hangingChars="3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（10）过滤效率:送风和排风过滤器均采用世界知名品牌的硼硅酸盐玻璃纤维材质的HEPA（ULPA）高效过滤器，对0.3μm（0.12）颗粒过滤效率≥99.999%（99.9995%）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（11）注册证号：国械注准20143542263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（12）重量：    毛重316KG       净重 295KG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（13）使用人数：1—2人</w:t>
      </w:r>
    </w:p>
    <w:p>
      <w:pPr>
        <w:widowControl/>
        <w:spacing w:before="75" w:after="75" w:line="276" w:lineRule="auto"/>
        <w:ind w:firstLine="90" w:firstLineChars="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 w:cs="宋体"/>
          <w:bCs/>
          <w:kern w:val="0"/>
          <w:sz w:val="18"/>
          <w:szCs w:val="18"/>
          <w:lang w:eastAsia="zh-CN"/>
        </w:rPr>
        <w:t>）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生物安全性：</w:t>
      </w:r>
    </w:p>
    <w:p>
      <w:pPr>
        <w:widowControl/>
        <w:spacing w:before="75" w:after="75" w:line="276" w:lineRule="auto"/>
        <w:ind w:firstLine="270" w:firstLineChars="1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（1） 人员安全性：用碘化钾（KI）法测试，前窗操作口的保护因子应不小于1×10</w:t>
      </w:r>
      <w:r>
        <w:rPr>
          <w:rFonts w:hint="eastAsia" w:ascii="宋体" w:hAnsi="宋体" w:eastAsia="宋体" w:cs="宋体"/>
          <w:kern w:val="0"/>
          <w:sz w:val="18"/>
          <w:szCs w:val="18"/>
          <w:vertAlign w:val="superscript"/>
        </w:rPr>
        <w:t>5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（2） 产品安全性：菌落数≤5CFU/次 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（3） 交叉污染安全性：菌落数≤2CFU/次</w:t>
      </w:r>
    </w:p>
    <w:p>
      <w:pPr>
        <w:widowControl/>
        <w:spacing w:before="75" w:after="75" w:line="276" w:lineRule="auto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  <w:lang w:val="en-US" w:eastAsia="zh-CN"/>
        </w:rPr>
        <w:t>1.2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结构功能特点：</w:t>
      </w:r>
    </w:p>
    <w:p>
      <w:pPr>
        <w:widowControl/>
        <w:spacing w:before="75" w:after="75" w:line="276" w:lineRule="auto"/>
        <w:ind w:left="795" w:leftChars="250" w:hanging="270" w:hangingChars="1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1、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具有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中华人民共和国医药行业YY0569-2011生物安全柜产品标准；</w:t>
      </w:r>
    </w:p>
    <w:p>
      <w:pPr>
        <w:widowControl/>
        <w:spacing w:before="75" w:after="75" w:line="276" w:lineRule="auto"/>
        <w:ind w:left="855" w:leftChars="150" w:hanging="540" w:hangingChars="3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2、柜体采用10°倾斜角设计，符合人体工程学原理，视角更大，操作方便且更加人性化；   </w:t>
      </w:r>
    </w:p>
    <w:p>
      <w:pPr>
        <w:widowControl/>
        <w:spacing w:before="75" w:after="75" w:line="276" w:lineRule="auto"/>
        <w:ind w:left="765" w:leftChars="150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 3、安全柜裸露工作区三侧壁板采用优质304#不锈钢一体化结构，内部可清洗部位采用8mm大圆角处理，不留死角，易于清洁；</w:t>
      </w:r>
    </w:p>
    <w:p>
      <w:pPr>
        <w:widowControl/>
        <w:spacing w:before="75" w:after="75" w:line="276" w:lineRule="auto"/>
        <w:ind w:left="900" w:leftChars="300" w:hanging="270" w:hangingChars="1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4、工作区采用四面（左右二侧、后部、底部）负压环绕设计工作区内，保护性更好、更安全；</w:t>
      </w:r>
    </w:p>
    <w:p>
      <w:pPr>
        <w:widowControl/>
        <w:spacing w:before="75" w:after="75" w:line="276" w:lineRule="auto"/>
        <w:ind w:left="885" w:leftChars="250" w:hanging="360" w:hangingChars="20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5、工作台面材质为优质304#不锈钢，采用盆状式设计，即使实验有废液溢出，也不会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流入积液槽中，便于清理；</w:t>
      </w:r>
    </w:p>
    <w:p>
      <w:pPr>
        <w:widowControl/>
        <w:spacing w:before="75" w:after="75" w:line="276" w:lineRule="auto"/>
        <w:ind w:left="735" w:leftChars="50" w:hanging="630" w:hangingChars="35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6、福马脚轮设计：脚轮与支架一体化设计，安全柜即可通过脚轮安全移动，也可以通过调节脚轮支脚进行固定和调平；</w:t>
      </w:r>
    </w:p>
    <w:p>
      <w:pPr>
        <w:widowControl/>
        <w:spacing w:before="75" w:after="75" w:line="276" w:lineRule="auto"/>
        <w:ind w:firstLine="212" w:firstLineChars="118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7、柜体和支架可分离，支架高度可根据实际情况订制修改；</w:t>
      </w:r>
    </w:p>
    <w:p>
      <w:pPr>
        <w:widowControl/>
        <w:spacing w:before="75" w:after="75" w:line="276" w:lineRule="auto"/>
        <w:ind w:left="788" w:leftChars="118" w:hanging="540" w:hangingChars="30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 xml:space="preserve">   8、合理的结构设计：安全柜过滤器和风机的维修、更换，都可在安全柜的前侧进行，更加方便、快捷。</w:t>
      </w:r>
    </w:p>
    <w:p>
      <w:pPr>
        <w:widowControl/>
        <w:spacing w:before="75" w:after="75" w:line="276" w:lineRule="auto"/>
        <w:ind w:left="832" w:leftChars="182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9、前窗玻璃采用双层夹胶防爆安全玻璃；即使玻璃破损，也不会伤人，并且生物安全柜还能正常工作，直到实验结束，更好的保护了人员及实验的安全；</w:t>
      </w:r>
    </w:p>
    <w:p>
      <w:pPr>
        <w:widowControl/>
        <w:spacing w:before="75" w:after="75" w:line="276" w:lineRule="auto"/>
        <w:ind w:left="698" w:leftChars="118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10、高亮度LCD显示屏,实时动态显示操作区的下降气流流速和流入气流流速，显示安全柜的整体运行时间，UV灯的运行时间，操作区的温度和湿度，送风和排风过滤器的阻力，显示过滤器的使用时间并由条码显示过滤器的使用寿命，条码全部点亮是过滤器寿命到期，运行状态全部显示,一目了然；</w:t>
      </w:r>
    </w:p>
    <w:p>
      <w:pPr>
        <w:widowControl/>
        <w:spacing w:before="75" w:after="75" w:line="276" w:lineRule="auto"/>
        <w:ind w:left="698" w:leftChars="118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  <w:highlight w:val="none"/>
        </w:rPr>
        <w:t>11、电动控制前窗玻璃门，可同时采用脚踏控制、按键控制或遥控控制，玻璃门升降到安全操作高度时，自动停止升降，使操作更加方便；且玻璃门升降时不用直接接触玻璃，使实验人员更安全；</w:t>
      </w:r>
    </w:p>
    <w:p>
      <w:pPr>
        <w:widowControl/>
        <w:spacing w:before="75" w:after="75" w:line="276" w:lineRule="auto"/>
        <w:ind w:left="698" w:leftChars="118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 12、遥控控制：安全柜的所有按键操作，都可通过遥控控制实现，使安全柜的使用更加快捷方便；且遥控器的使用，大大减少了使用者与安全柜的直接接触，更加保护了使用者的人身安全；</w:t>
      </w:r>
    </w:p>
    <w:p>
      <w:pPr>
        <w:widowControl/>
        <w:spacing w:before="75" w:after="75" w:line="276" w:lineRule="auto"/>
        <w:ind w:left="698" w:leftChars="118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 13、具有预约定时功能，能自动设定安全柜定时开机、关机及紫外灯消毒时间，大大节省了工作时间，提高了工作效率；</w:t>
      </w:r>
    </w:p>
    <w:p>
      <w:pPr>
        <w:widowControl/>
        <w:spacing w:before="75" w:after="75" w:line="276" w:lineRule="auto"/>
        <w:ind w:firstLine="392" w:firstLineChars="218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14、严格的气密性检测：安全柜内加压500Pa，保持30min后气压不低于450Pa。</w:t>
      </w:r>
    </w:p>
    <w:p>
      <w:pPr>
        <w:widowControl/>
        <w:spacing w:before="75" w:after="75" w:line="276" w:lineRule="auto"/>
        <w:ind w:firstLine="392" w:firstLineChars="218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15、前窗气流隔断设计：防止了气流通过前窗侧壁及上侧进行泄露，使试验更加安全；</w:t>
      </w:r>
    </w:p>
    <w:p>
      <w:pPr>
        <w:widowControl/>
        <w:spacing w:before="75" w:after="75" w:line="276" w:lineRule="auto"/>
        <w:ind w:left="563" w:leftChars="268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16、优良的风机选用：风机的电机当安全柜在正常运行而不调整电机的速度控制，经过滤器的风压下降50%时，风机的排气量下降不超过10%</w:t>
      </w:r>
    </w:p>
    <w:p>
      <w:pPr>
        <w:widowControl/>
        <w:spacing w:before="75" w:after="75" w:line="276" w:lineRule="auto"/>
        <w:ind w:firstLine="360" w:firstLineChars="2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17、完善的报警系统：</w:t>
      </w:r>
    </w:p>
    <w:p>
      <w:pPr>
        <w:widowControl/>
        <w:spacing w:before="75" w:after="75" w:line="276" w:lineRule="auto"/>
        <w:ind w:left="1185" w:leftChars="350" w:hanging="450" w:hangingChars="2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（1）玻璃门不在安全高度报警：玻璃门安全高度为200mm，当安全柜前侧高于或低于安全高度时，安全柜会声光报警；</w:t>
      </w:r>
    </w:p>
    <w:p>
      <w:pPr>
        <w:widowControl/>
        <w:spacing w:before="75" w:after="75" w:line="276" w:lineRule="auto"/>
        <w:ind w:firstLine="540" w:firstLineChars="3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（2）过滤器压力超高报警：当过滤器的阻力变大，安全柜会声光报警</w:t>
      </w:r>
    </w:p>
    <w:p>
      <w:pPr>
        <w:widowControl/>
        <w:spacing w:before="75" w:after="75" w:line="276" w:lineRule="auto"/>
        <w:ind w:firstLine="540" w:firstLineChars="3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（3）过滤器失效更换报警：当过滤器寿命使用到期后，会有过滤器更换声光报警；</w:t>
      </w:r>
    </w:p>
    <w:p>
      <w:pPr>
        <w:widowControl/>
        <w:spacing w:before="75" w:after="75" w:line="276" w:lineRule="auto"/>
        <w:ind w:firstLine="540" w:firstLineChars="3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（4）气流波动报警：当安全柜的气流波动超过标称值的20%时，声光报警，</w:t>
      </w:r>
    </w:p>
    <w:p>
      <w:pPr>
        <w:widowControl/>
        <w:spacing w:before="75" w:after="75" w:line="276" w:lineRule="auto"/>
        <w:ind w:left="315" w:leftChars="150" w:firstLine="90" w:firstLineChars="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18、安全的连锁保护设计：对误操作均设置连锁保护，即使误操作，也不会造成伤害</w:t>
      </w:r>
    </w:p>
    <w:p>
      <w:pPr>
        <w:widowControl/>
        <w:spacing w:before="75" w:after="75" w:line="276" w:lineRule="auto"/>
        <w:ind w:left="531" w:leftChars="253" w:firstLine="180" w:firstLineChars="1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（1）安全柜风机与玻璃门互锁：当安全柜玻璃门落到最底部时，安全柜风机自动关闭，更改保护了安全柜的使用，增加了安全柜的使用寿命</w:t>
      </w:r>
    </w:p>
    <w:p>
      <w:pPr>
        <w:widowControl/>
        <w:spacing w:before="75" w:after="75" w:line="276" w:lineRule="auto"/>
        <w:ind w:left="586" w:leftChars="279" w:firstLine="180" w:firstLineChars="10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（2）紫外灯与安全柜玻璃门、风机及照明灯互锁：当玻璃落到底部且照明灯不开启时，紫外灯才能开启，防止紫外灯误操作对人体造成危害，更加保护了人员的安全；</w:t>
      </w:r>
    </w:p>
    <w:p>
      <w:pPr>
        <w:widowControl/>
        <w:spacing w:before="75" w:after="75" w:line="276" w:lineRule="auto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18"/>
          <w:szCs w:val="18"/>
          <w:lang w:val="en-US" w:eastAsia="zh-CN"/>
        </w:rPr>
        <w:t>1.3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资格证明和技术文件</w:t>
      </w:r>
    </w:p>
    <w:p>
      <w:pPr>
        <w:widowControl/>
        <w:spacing w:before="75" w:after="75" w:line="276" w:lineRule="auto"/>
        <w:ind w:firstLine="90" w:firstLineChars="50"/>
        <w:rPr>
          <w:rFonts w:hint="eastAsia" w:ascii="宋体" w:hAnsi="宋体" w:eastAsia="宋体" w:cs="宋体"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1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TUV机构 ISO9001质量管理认证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ISO14001环境管理体系认证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ISO13485及CE认证</w:t>
      </w:r>
      <w:r>
        <w:rPr>
          <w:rFonts w:hint="eastAsia" w:ascii="宋体" w:hAnsi="宋体" w:cs="宋体"/>
          <w:bCs/>
          <w:kern w:val="0"/>
          <w:sz w:val="18"/>
          <w:szCs w:val="18"/>
          <w:lang w:eastAsia="zh-CN"/>
        </w:rPr>
        <w:t>、</w:t>
      </w:r>
      <w:r>
        <w:rPr>
          <w:rFonts w:hint="eastAsia" w:ascii="宋体" w:hAnsi="宋体" w:eastAsia="宋体" w:cs="宋体"/>
          <w:bCs/>
          <w:kern w:val="0"/>
          <w:sz w:val="18"/>
          <w:szCs w:val="18"/>
        </w:rPr>
        <w:t>国家食品药品监督管理局核发的生物安全柜产品注册证</w:t>
      </w:r>
    </w:p>
    <w:p>
      <w:pPr>
        <w:widowControl/>
        <w:spacing w:before="75" w:after="75" w:line="276" w:lineRule="auto"/>
        <w:ind w:firstLine="90" w:firstLineChars="50"/>
        <w:rPr>
          <w:rFonts w:hint="eastAsia" w:ascii="宋体" w:hAnsi="宋体" w:eastAsia="宋体" w:cs="宋体"/>
          <w:bCs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18"/>
          <w:szCs w:val="18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18"/>
          <w:szCs w:val="18"/>
        </w:rPr>
        <w:t>具有国家食品药品监督管理总局认可的实验室出具的符合《GB/T 18268.1-2010 测量、控制和实验室用的电设备电磁兼容性要求 第1部分：通用要求》标准的检测报告</w:t>
      </w:r>
    </w:p>
    <w:p>
      <w:pPr>
        <w:pStyle w:val="2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2、梯度PCR仪技术参数</w:t>
      </w:r>
    </w:p>
    <w:p>
      <w:pPr>
        <w:jc w:val="left"/>
        <w:rPr>
          <w:rFonts w:hint="eastAsia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b w:val="0"/>
          <w:bCs w:val="0"/>
          <w:sz w:val="18"/>
          <w:szCs w:val="18"/>
        </w:rPr>
        <w:t>1</w:t>
      </w:r>
      <w:r>
        <w:rPr>
          <w:rFonts w:hint="eastAsia"/>
          <w:b w:val="0"/>
          <w:bCs w:val="0"/>
          <w:sz w:val="18"/>
          <w:szCs w:val="18"/>
        </w:rPr>
        <w:t>、</w:t>
      </w:r>
      <w:r>
        <w:rPr>
          <w:b w:val="0"/>
          <w:bCs w:val="0"/>
          <w:color w:val="FF0000"/>
          <w:sz w:val="18"/>
          <w:szCs w:val="18"/>
        </w:rPr>
        <w:t>7”</w:t>
      </w:r>
      <w:r>
        <w:rPr>
          <w:b w:val="0"/>
          <w:bCs w:val="0"/>
          <w:sz w:val="18"/>
          <w:szCs w:val="18"/>
        </w:rPr>
        <w:t>TFT</w:t>
      </w:r>
      <w:r>
        <w:rPr>
          <w:rFonts w:hint="eastAsia"/>
          <w:b w:val="0"/>
          <w:bCs w:val="0"/>
          <w:sz w:val="18"/>
          <w:szCs w:val="18"/>
        </w:rPr>
        <w:t>高清真彩</w:t>
      </w:r>
      <w:r>
        <w:rPr>
          <w:rFonts w:hint="eastAsia"/>
          <w:b w:val="0"/>
          <w:bCs w:val="0"/>
          <w:color w:val="FF0000"/>
          <w:sz w:val="18"/>
          <w:szCs w:val="18"/>
        </w:rPr>
        <w:t>全触摸屏</w:t>
      </w:r>
      <w:r>
        <w:rPr>
          <w:rFonts w:hint="eastAsia"/>
          <w:b w:val="0"/>
          <w:bCs w:val="0"/>
          <w:sz w:val="18"/>
          <w:szCs w:val="18"/>
        </w:rPr>
        <w:t>，曲线图形实时显示程序；</w:t>
      </w:r>
    </w:p>
    <w:p>
      <w:pPr>
        <w:widowControl/>
        <w:jc w:val="left"/>
        <w:rPr>
          <w:rFonts w:hint="eastAsia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2、使用美国原装进口Marlow半导体芯片，并提供供应商证明</w:t>
      </w:r>
    </w:p>
    <w:p>
      <w:pPr>
        <w:spacing w:line="360" w:lineRule="auto"/>
        <w:rPr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3、</w:t>
      </w:r>
      <w:r>
        <w:rPr>
          <w:rFonts w:hint="eastAsia" w:ascii="宋体" w:hAnsi="宋体"/>
          <w:b w:val="0"/>
          <w:bCs w:val="0"/>
          <w:sz w:val="18"/>
          <w:szCs w:val="18"/>
        </w:rPr>
        <w:t>样品台容量: 96孔*0.2ml，另有多种规格样品台可更换</w:t>
      </w:r>
    </w:p>
    <w:p>
      <w:pPr>
        <w:spacing w:line="360" w:lineRule="auto"/>
        <w:rPr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4、最大变温速度：</w:t>
      </w:r>
      <w:r>
        <w:rPr>
          <w:b w:val="0"/>
          <w:bCs w:val="0"/>
          <w:sz w:val="18"/>
          <w:szCs w:val="18"/>
        </w:rPr>
        <w:t>6</w:t>
      </w:r>
      <w:r>
        <w:rPr>
          <w:rFonts w:hint="eastAsia"/>
          <w:b w:val="0"/>
          <w:bCs w:val="0"/>
          <w:sz w:val="18"/>
          <w:szCs w:val="18"/>
        </w:rPr>
        <w:t>℃</w:t>
      </w:r>
      <w:r>
        <w:rPr>
          <w:b w:val="0"/>
          <w:bCs w:val="0"/>
          <w:sz w:val="18"/>
          <w:szCs w:val="18"/>
        </w:rPr>
        <w:t>/</w:t>
      </w:r>
      <w:r>
        <w:rPr>
          <w:rFonts w:hint="eastAsia"/>
          <w:b w:val="0"/>
          <w:bCs w:val="0"/>
          <w:sz w:val="18"/>
          <w:szCs w:val="18"/>
        </w:rPr>
        <w:t>秒；</w:t>
      </w:r>
    </w:p>
    <w:p>
      <w:pPr>
        <w:spacing w:line="360" w:lineRule="auto"/>
        <w:ind w:firstLine="88" w:firstLineChars="49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5、中英文双语可选界面；</w:t>
      </w:r>
      <w:r>
        <w:rPr>
          <w:b w:val="0"/>
          <w:bCs w:val="0"/>
          <w:sz w:val="18"/>
          <w:szCs w:val="18"/>
        </w:rPr>
        <w:t xml:space="preserve"> </w:t>
      </w:r>
    </w:p>
    <w:p>
      <w:pPr>
        <w:rPr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6、全新</w:t>
      </w:r>
      <w:r>
        <w:rPr>
          <w:b w:val="0"/>
          <w:bCs w:val="0"/>
          <w:sz w:val="18"/>
          <w:szCs w:val="18"/>
        </w:rPr>
        <w:t>Top-Open</w:t>
      </w:r>
      <w:r>
        <w:rPr>
          <w:rFonts w:hint="eastAsia"/>
          <w:b w:val="0"/>
          <w:bCs w:val="0"/>
          <w:sz w:val="18"/>
          <w:szCs w:val="18"/>
        </w:rPr>
        <w:t>开合热盖技术，有防过压的声音提示功能，热盖自动关闭功能；</w:t>
      </w:r>
    </w:p>
    <w:p>
      <w:pPr>
        <w:rPr>
          <w:rFonts w:hint="eastAsia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rFonts w:hint="eastAsia"/>
          <w:b w:val="0"/>
          <w:bCs w:val="0"/>
          <w:sz w:val="18"/>
          <w:szCs w:val="18"/>
        </w:rPr>
        <w:t>7、温度范围：</w:t>
      </w:r>
      <w:r>
        <w:rPr>
          <w:b w:val="0"/>
          <w:bCs w:val="0"/>
          <w:sz w:val="18"/>
          <w:szCs w:val="18"/>
        </w:rPr>
        <w:t>0</w:t>
      </w:r>
      <w:r>
        <w:rPr>
          <w:rFonts w:hint="eastAsia" w:ascii="宋体" w:hAnsi="宋体" w:cs="宋体"/>
          <w:b w:val="0"/>
          <w:bCs w:val="0"/>
          <w:sz w:val="18"/>
          <w:szCs w:val="18"/>
        </w:rPr>
        <w:t>℃</w:t>
      </w:r>
      <w:r>
        <w:rPr>
          <w:rFonts w:hint="eastAsia"/>
          <w:b w:val="0"/>
          <w:bCs w:val="0"/>
          <w:sz w:val="18"/>
          <w:szCs w:val="18"/>
        </w:rPr>
        <w:t>～</w:t>
      </w:r>
      <w:r>
        <w:rPr>
          <w:b w:val="0"/>
          <w:bCs w:val="0"/>
          <w:sz w:val="18"/>
          <w:szCs w:val="18"/>
        </w:rPr>
        <w:t>99.9</w:t>
      </w:r>
      <w:r>
        <w:rPr>
          <w:rFonts w:hint="eastAsia" w:ascii="宋体" w:hAnsi="宋体" w:cs="宋体"/>
          <w:b w:val="0"/>
          <w:bCs w:val="0"/>
          <w:sz w:val="18"/>
          <w:szCs w:val="18"/>
        </w:rPr>
        <w:t>℃</w:t>
      </w:r>
      <w:r>
        <w:rPr>
          <w:rFonts w:hint="eastAsia"/>
          <w:b w:val="0"/>
          <w:bCs w:val="0"/>
          <w:sz w:val="18"/>
          <w:szCs w:val="18"/>
        </w:rPr>
        <w:t>； 梯度30℃～99.9℃梯度温度均匀性：</w:t>
      </w:r>
      <w:r>
        <w:rPr>
          <w:b w:val="0"/>
          <w:bCs w:val="0"/>
          <w:sz w:val="18"/>
          <w:szCs w:val="18"/>
        </w:rPr>
        <w:t>≤±0.2</w:t>
      </w:r>
      <w:r>
        <w:rPr>
          <w:rFonts w:hint="eastAsia" w:ascii="宋体" w:hAnsi="宋体" w:cs="宋体"/>
          <w:b w:val="0"/>
          <w:bCs w:val="0"/>
          <w:sz w:val="18"/>
          <w:szCs w:val="18"/>
        </w:rPr>
        <w:t>℃</w:t>
      </w:r>
      <w:r>
        <w:rPr>
          <w:b w:val="0"/>
          <w:bCs w:val="0"/>
          <w:sz w:val="18"/>
          <w:szCs w:val="18"/>
        </w:rPr>
        <w:t>(95</w:t>
      </w:r>
      <w:r>
        <w:rPr>
          <w:rFonts w:hint="eastAsia"/>
          <w:b w:val="0"/>
          <w:bCs w:val="0"/>
          <w:sz w:val="18"/>
          <w:szCs w:val="18"/>
        </w:rPr>
        <w:t>℃时</w:t>
      </w:r>
      <w:r>
        <w:rPr>
          <w:b w:val="0"/>
          <w:bCs w:val="0"/>
          <w:sz w:val="18"/>
          <w:szCs w:val="18"/>
        </w:rPr>
        <w:t>)</w:t>
      </w:r>
      <w:r>
        <w:rPr>
          <w:rFonts w:hint="eastAsia"/>
          <w:b w:val="0"/>
          <w:bCs w:val="0"/>
          <w:sz w:val="18"/>
          <w:szCs w:val="18"/>
        </w:rPr>
        <w:t>；</w:t>
      </w:r>
      <w:r>
        <w:rPr>
          <w:b w:val="0"/>
          <w:bCs w:val="0"/>
          <w:sz w:val="18"/>
          <w:szCs w:val="18"/>
        </w:rPr>
        <w:t xml:space="preserve"> </w:t>
      </w:r>
    </w:p>
    <w:p>
      <w:pPr>
        <w:spacing w:line="360" w:lineRule="auto"/>
        <w:ind w:firstLine="88" w:firstLineChars="49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8、主机可储存</w:t>
      </w:r>
      <w:r>
        <w:rPr>
          <w:b w:val="0"/>
          <w:bCs w:val="0"/>
          <w:sz w:val="18"/>
          <w:szCs w:val="18"/>
        </w:rPr>
        <w:t>15</w:t>
      </w:r>
      <w:r>
        <w:rPr>
          <w:rFonts w:hint="eastAsia"/>
          <w:b w:val="0"/>
          <w:bCs w:val="0"/>
          <w:sz w:val="18"/>
          <w:szCs w:val="18"/>
        </w:rPr>
        <w:t>，</w:t>
      </w:r>
      <w:r>
        <w:rPr>
          <w:b w:val="0"/>
          <w:bCs w:val="0"/>
          <w:sz w:val="18"/>
          <w:szCs w:val="18"/>
        </w:rPr>
        <w:t>000</w:t>
      </w:r>
      <w:r>
        <w:rPr>
          <w:rFonts w:hint="eastAsia"/>
          <w:b w:val="0"/>
          <w:bCs w:val="0"/>
          <w:sz w:val="18"/>
          <w:szCs w:val="18"/>
        </w:rPr>
        <w:t>个以上</w:t>
      </w:r>
      <w:r>
        <w:rPr>
          <w:b w:val="0"/>
          <w:bCs w:val="0"/>
          <w:sz w:val="18"/>
          <w:szCs w:val="18"/>
        </w:rPr>
        <w:t>PCR</w:t>
      </w:r>
      <w:r>
        <w:rPr>
          <w:rFonts w:hint="eastAsia"/>
          <w:b w:val="0"/>
          <w:bCs w:val="0"/>
          <w:sz w:val="18"/>
          <w:szCs w:val="18"/>
        </w:rPr>
        <w:t>标准程序</w:t>
      </w:r>
      <w:r>
        <w:rPr>
          <w:b w:val="0"/>
          <w:bCs w:val="0"/>
          <w:sz w:val="18"/>
          <w:szCs w:val="18"/>
        </w:rPr>
        <w:t xml:space="preserve">, </w:t>
      </w:r>
      <w:r>
        <w:rPr>
          <w:rFonts w:hint="eastAsia"/>
          <w:b w:val="0"/>
          <w:bCs w:val="0"/>
          <w:sz w:val="18"/>
          <w:szCs w:val="18"/>
        </w:rPr>
        <w:t>还可通过</w:t>
      </w:r>
      <w:r>
        <w:rPr>
          <w:b w:val="0"/>
          <w:bCs w:val="0"/>
          <w:sz w:val="18"/>
          <w:szCs w:val="18"/>
        </w:rPr>
        <w:t>U</w:t>
      </w:r>
      <w:r>
        <w:rPr>
          <w:rFonts w:hint="eastAsia"/>
          <w:b w:val="0"/>
          <w:bCs w:val="0"/>
          <w:sz w:val="18"/>
          <w:szCs w:val="18"/>
        </w:rPr>
        <w:t>盘无限量下载程序或升级软件；</w:t>
      </w:r>
    </w:p>
    <w:p>
      <w:pPr>
        <w:spacing w:line="360" w:lineRule="auto"/>
        <w:rPr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9、独特的前进风后出风的风道设计，仪器之间可紧贴摆放，节约空间。</w:t>
      </w:r>
    </w:p>
    <w:p>
      <w:pPr>
        <w:spacing w:line="360" w:lineRule="auto"/>
        <w:ind w:firstLine="88" w:firstLineChars="49"/>
        <w:rPr>
          <w:b w:val="0"/>
          <w:bCs w:val="0"/>
          <w:sz w:val="18"/>
          <w:szCs w:val="18"/>
        </w:rPr>
      </w:pPr>
      <w:r>
        <w:rPr>
          <w:rFonts w:hint="eastAsia"/>
          <w:b w:val="0"/>
          <w:bCs w:val="0"/>
          <w:sz w:val="18"/>
          <w:szCs w:val="18"/>
        </w:rPr>
        <w:t>10、多用户登录并有密码保护，有</w:t>
      </w:r>
      <w:r>
        <w:rPr>
          <w:b w:val="0"/>
          <w:bCs w:val="0"/>
          <w:sz w:val="18"/>
          <w:szCs w:val="18"/>
        </w:rPr>
        <w:t>TM</w:t>
      </w:r>
      <w:r>
        <w:rPr>
          <w:rFonts w:hint="eastAsia"/>
          <w:b w:val="0"/>
          <w:bCs w:val="0"/>
          <w:sz w:val="18"/>
          <w:szCs w:val="18"/>
        </w:rPr>
        <w:t>计算器，有程序向导功能。</w:t>
      </w:r>
    </w:p>
    <w:p>
      <w:pPr>
        <w:widowControl/>
        <w:jc w:val="left"/>
        <w:rPr>
          <w:rFonts w:hint="eastAsia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11、厂家必须具有十年以上PCR仪研发生产历史。</w:t>
      </w:r>
    </w:p>
    <w:p>
      <w:pPr>
        <w:widowControl/>
        <w:shd w:val="clear" w:color="auto" w:fill="FFFFFF"/>
        <w:spacing w:line="400" w:lineRule="atLeast"/>
        <w:jc w:val="left"/>
        <w:rPr>
          <w:rFonts w:hint="eastAsia"/>
          <w:b w:val="0"/>
          <w:bCs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b w:val="0"/>
          <w:bCs w:val="0"/>
          <w:sz w:val="18"/>
          <w:szCs w:val="18"/>
        </w:rPr>
        <w:t>1</w:t>
      </w:r>
      <w:r>
        <w:rPr>
          <w:rFonts w:hint="eastAsia"/>
          <w:b w:val="0"/>
          <w:bCs w:val="0"/>
          <w:sz w:val="18"/>
          <w:szCs w:val="18"/>
        </w:rPr>
        <w:t>2、拓展功能：选购原位载盘可升级为原位</w:t>
      </w:r>
      <w:r>
        <w:rPr>
          <w:b w:val="0"/>
          <w:bCs w:val="0"/>
          <w:sz w:val="18"/>
          <w:szCs w:val="18"/>
        </w:rPr>
        <w:t>PCR</w:t>
      </w:r>
    </w:p>
    <w:p>
      <w:pPr>
        <w:widowControl/>
        <w:jc w:val="left"/>
        <w:rPr>
          <w:rFonts w:hint="eastAsia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</w:t>
      </w:r>
      <w:r>
        <w:rPr>
          <w:rFonts w:hint="eastAsia"/>
          <w:b w:val="0"/>
          <w:bCs w:val="0"/>
          <w:sz w:val="18"/>
          <w:szCs w:val="18"/>
        </w:rPr>
        <w:t>1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3</w:t>
      </w:r>
      <w:r>
        <w:rPr>
          <w:rFonts w:hint="eastAsia"/>
          <w:b w:val="0"/>
          <w:bCs w:val="0"/>
          <w:sz w:val="18"/>
          <w:szCs w:val="18"/>
        </w:rPr>
        <w:t>、需提供医疗器械注册证</w:t>
      </w:r>
    </w:p>
    <w:p>
      <w:pPr>
        <w:pStyle w:val="3"/>
        <w:numPr>
          <w:ilvl w:val="0"/>
          <w:numId w:val="0"/>
        </w:numPr>
        <w:ind w:right="902" w:rightChars="0"/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3、高速离心机技术参数</w:t>
      </w:r>
      <w:r>
        <w:rPr>
          <w:rFonts w:hint="default" w:ascii="Arial" w:hAnsi="Arial" w:cs="Arial"/>
          <w:i w:val="0"/>
          <w:caps w:val="0"/>
          <w:color w:val="0000FF"/>
          <w:spacing w:val="0"/>
          <w:sz w:val="18"/>
          <w:szCs w:val="18"/>
          <w:shd w:val="clear" w:color="auto" w:fill="FFFFFF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3.1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最大容量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24 x 2.2 ml</w:t>
      </w:r>
      <w:bookmarkStart w:id="0" w:name="_GoBack"/>
      <w:bookmarkEnd w:id="0"/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3.2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最大转速/相对离心力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14,800 rpm/16.163xg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3.3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最小转速/相对离心力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200rpm/2xg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3.4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干扰抑制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符合EN61326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3.5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尺寸(高 x 宽 x 长)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：不超过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176 x 226 x 212 mm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3.6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重量(不含转头)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5.4 Kg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3.7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最大动能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1721Nm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3.8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噪音(在最高转速下)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58分贝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3.9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最快加速时间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13秒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3.10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最快减速时间</w:t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：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11秒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3.11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无碳刷免维护变频电机，无需保养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br w:type="textWrapping"/>
      </w:r>
      <w:r>
        <w:rPr>
          <w:rFonts w:hint="eastAsia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3.12</w:t>
      </w:r>
      <w:r>
        <w:rPr>
          <w:rFonts w:hint="default" w:ascii="Times New Roman" w:eastAsia="宋体"/>
          <w:b w:val="0"/>
          <w:bCs w:val="0"/>
          <w:kern w:val="2"/>
          <w:sz w:val="18"/>
          <w:szCs w:val="18"/>
          <w:lang w:val="en-US" w:eastAsia="zh-CN" w:bidi="ar-SA"/>
        </w:rPr>
        <w:t>自动开盖，紧急开盖功能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Times New Roman" w:eastAsia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eastAsia="宋体"/>
          <w:b/>
          <w:bCs/>
          <w:kern w:val="2"/>
          <w:sz w:val="21"/>
          <w:szCs w:val="21"/>
          <w:lang w:val="en-US" w:eastAsia="zh-CN" w:bidi="ar-SA"/>
        </w:rPr>
        <w:t>4、</w:t>
      </w:r>
      <w:r>
        <w:rPr>
          <w:rFonts w:hint="eastAsia"/>
          <w:b/>
          <w:bCs/>
          <w:kern w:val="2"/>
          <w:sz w:val="21"/>
          <w:szCs w:val="21"/>
          <w:lang w:val="en-US" w:eastAsia="zh-CN" w:bidi="ar-SA"/>
        </w:rPr>
        <w:t>高温灭菌锅技术参数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1、容量（L）：78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2、灭菌胆尺寸（内径*深度）：Ф370*730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3、外部尺寸：W*D*H :612*520*1070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▲4、内胆材质：SUS304（1Cr18Ni9）  厚度2.5mm 喷砂，电解抛光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5、最高温度及压力：135℃ / 0.24mpa(额定压力为0.27MP）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6、设计压力：0.27MP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7、温度范围：40-135℃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8、灭菌温度：105-135℃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9、溶解温度：60-100℃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10、保温温度：40-60℃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▲11、开盖方式：垂直上下翻盖开盖方式,节省空间，安全快捷。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12、设定时间范围：灭菌，融化：0-4h,连接保温：72h,预约灭菌：1-99h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13、控制器：智能，微电脑控制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14、程序模式：四类预置灭菌模式分别针对固体、液体样品琼脂。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▲15、排气零污染：具有2个集气瓶，灭菌蒸汽通过两次冷凝收集确保蒸汽零排放，避免灭菌蒸汽直接排入实验室，污染环境。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 xml:space="preserve">16智能功能：定时启动功能、自动排气控制、饱和蒸汽检测、自检验系统 记忆存储系统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17、温度传感器：PT1000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▲18、冷却装置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独立的风冷系统，能快速冷却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▲19、安全装置：系统具有安全状态自检功能，断电状态下无法开启锅盖,双重超温保护控制。高精度的温度传感器及机械式超温保护控制系统，保证温度异常时切断加热并报警。 具有安全开启温度和压力自感应联锁装置，当灭菌腔内温度必须低于80℃，并且腔内压力为零时，才能开启锅盖，锁紧机构自动锁紧，以防操作不当，蒸汽意外烫伤，烧灼。双重超压保护功能，防缺水干烧保护功能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▲20、配备压力传感器，时时监测内腔压力情况，当灭菌腔内有压力时，锅盖无法打开,使用更安全。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21、具有2个常开常闭电磁阀更安全，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22、温度、压力，可校准。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▲23、调整沸点,根据海拔高度可调整水的沸点。</w:t>
      </w:r>
    </w:p>
    <w:p>
      <w:pPr>
        <w:pStyle w:val="2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t>24、另含两个铁桶，用来存放样品。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62E7"/>
    <w:rsid w:val="0A55354E"/>
    <w:rsid w:val="0ADB639E"/>
    <w:rsid w:val="0E964C21"/>
    <w:rsid w:val="0F9F27EC"/>
    <w:rsid w:val="16AE5F78"/>
    <w:rsid w:val="1A385231"/>
    <w:rsid w:val="1B44063B"/>
    <w:rsid w:val="2575035B"/>
    <w:rsid w:val="25B5731C"/>
    <w:rsid w:val="2C9F4DD4"/>
    <w:rsid w:val="2DB15A71"/>
    <w:rsid w:val="302E431A"/>
    <w:rsid w:val="39011D7C"/>
    <w:rsid w:val="3C7F3DC2"/>
    <w:rsid w:val="3D7A3253"/>
    <w:rsid w:val="4F183777"/>
    <w:rsid w:val="4FBF3309"/>
    <w:rsid w:val="524269F4"/>
    <w:rsid w:val="53175D65"/>
    <w:rsid w:val="558D3FA4"/>
    <w:rsid w:val="58694E08"/>
    <w:rsid w:val="624762E7"/>
    <w:rsid w:val="658034BC"/>
    <w:rsid w:val="7C321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2019-06-05T10:09:00Z</dcterms:created>
  <dc:creator>Administrator</dc:creator>
  <cp:lastModifiedBy>Administrator</cp:lastModifiedBy>
  <dcterms:modified xsi:type="dcterms:W3CDTF">2019-06-06T06:17:31Z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